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C9C" w:rsidRPr="0095122F" w:rsidRDefault="00C71F57" w:rsidP="00C71F57">
      <w:pPr>
        <w:tabs>
          <w:tab w:val="left" w:pos="5760"/>
        </w:tabs>
        <w:ind w:firstLine="567"/>
        <w:rPr>
          <w:b/>
          <w:lang w:val="uk-UA"/>
        </w:rPr>
      </w:pPr>
      <w:r>
        <w:rPr>
          <w:b/>
          <w:lang w:val="uk-UA"/>
        </w:rPr>
        <w:t xml:space="preserve">                                                                              </w:t>
      </w:r>
      <w:r w:rsidR="00D006ED">
        <w:rPr>
          <w:b/>
          <w:lang w:val="uk-UA"/>
        </w:rPr>
        <w:t xml:space="preserve"> </w:t>
      </w:r>
      <w:r w:rsidR="00110C9C" w:rsidRPr="0095122F">
        <w:rPr>
          <w:b/>
          <w:lang w:val="uk-UA"/>
        </w:rPr>
        <w:t>Шановний акціонер!</w:t>
      </w:r>
    </w:p>
    <w:p w:rsidR="00110C9C" w:rsidRPr="0095122F" w:rsidRDefault="00110C9C" w:rsidP="0095122F">
      <w:pPr>
        <w:tabs>
          <w:tab w:val="left" w:pos="5760"/>
        </w:tabs>
        <w:ind w:firstLine="567"/>
        <w:jc w:val="center"/>
        <w:rPr>
          <w:b/>
          <w:lang w:val="uk-UA"/>
        </w:rPr>
      </w:pPr>
      <w:r w:rsidRPr="0095122F">
        <w:rPr>
          <w:b/>
          <w:lang w:val="uk-UA"/>
        </w:rPr>
        <w:t xml:space="preserve">Приватне </w:t>
      </w:r>
      <w:r w:rsidR="00B66C83" w:rsidRPr="0095122F">
        <w:rPr>
          <w:b/>
          <w:lang w:val="uk-UA"/>
        </w:rPr>
        <w:t>акціонерне</w:t>
      </w:r>
      <w:r w:rsidRPr="0095122F">
        <w:rPr>
          <w:b/>
          <w:lang w:val="uk-UA"/>
        </w:rPr>
        <w:t xml:space="preserve"> товариство «Черкаська фірма «Меблі»</w:t>
      </w:r>
    </w:p>
    <w:p w:rsidR="00110C9C" w:rsidRPr="0095122F" w:rsidRDefault="00110C9C" w:rsidP="0095122F">
      <w:pPr>
        <w:ind w:firstLine="567"/>
        <w:jc w:val="center"/>
        <w:rPr>
          <w:b/>
          <w:lang w:val="uk-UA"/>
        </w:rPr>
      </w:pPr>
      <w:r w:rsidRPr="0095122F">
        <w:rPr>
          <w:b/>
          <w:lang w:val="uk-UA"/>
        </w:rPr>
        <w:t>(код ЄДРПОУ: 01555065)</w:t>
      </w:r>
    </w:p>
    <w:p w:rsidR="00110C9C" w:rsidRPr="0095122F" w:rsidRDefault="00110C9C" w:rsidP="00C55D65">
      <w:pPr>
        <w:tabs>
          <w:tab w:val="left" w:pos="851"/>
        </w:tabs>
        <w:ind w:firstLine="567"/>
        <w:jc w:val="both"/>
        <w:rPr>
          <w:lang w:val="uk-UA"/>
        </w:rPr>
      </w:pPr>
      <w:r w:rsidRPr="0095122F">
        <w:rPr>
          <w:lang w:val="uk-UA"/>
        </w:rPr>
        <w:t>Місцезнаходження товариства</w:t>
      </w:r>
      <w:r w:rsidRPr="0095122F">
        <w:rPr>
          <w:b/>
          <w:lang w:val="uk-UA"/>
        </w:rPr>
        <w:t>:</w:t>
      </w:r>
      <w:r w:rsidRPr="0095122F">
        <w:rPr>
          <w:lang w:val="uk-UA"/>
        </w:rPr>
        <w:t xml:space="preserve"> 18030 м. Черкаси, вул. Чигиринська, 29.</w:t>
      </w:r>
    </w:p>
    <w:p w:rsidR="00110C9C" w:rsidRPr="0095122F" w:rsidRDefault="00110C9C" w:rsidP="00C55D65">
      <w:pPr>
        <w:tabs>
          <w:tab w:val="left" w:pos="851"/>
        </w:tabs>
        <w:ind w:firstLine="567"/>
        <w:jc w:val="both"/>
        <w:rPr>
          <w:lang w:val="uk-UA"/>
        </w:rPr>
      </w:pPr>
      <w:r w:rsidRPr="0095122F">
        <w:rPr>
          <w:b/>
          <w:lang w:val="uk-UA"/>
        </w:rPr>
        <w:t xml:space="preserve">Дата, час та місце проведення чергових загальних зборів: </w:t>
      </w:r>
      <w:r w:rsidRPr="0095122F">
        <w:rPr>
          <w:lang w:val="uk-UA"/>
        </w:rPr>
        <w:t>«24» квітня 2019</w:t>
      </w:r>
      <w:r w:rsidRPr="0095122F">
        <w:rPr>
          <w:b/>
          <w:lang w:val="uk-UA"/>
        </w:rPr>
        <w:t xml:space="preserve"> </w:t>
      </w:r>
      <w:r w:rsidRPr="0095122F">
        <w:rPr>
          <w:lang w:val="uk-UA"/>
        </w:rPr>
        <w:t xml:space="preserve">року о 10 годині 00 хвилин в приміщенні офісу Товариства </w:t>
      </w:r>
      <w:proofErr w:type="spellStart"/>
      <w:r w:rsidRPr="0095122F">
        <w:rPr>
          <w:lang w:val="uk-UA"/>
        </w:rPr>
        <w:t>каб</w:t>
      </w:r>
      <w:proofErr w:type="spellEnd"/>
      <w:r w:rsidRPr="0095122F">
        <w:rPr>
          <w:lang w:val="uk-UA"/>
        </w:rPr>
        <w:t xml:space="preserve">. № 7, розташованого на першому поверсі  адміністративної будівлі Товариства, за </w:t>
      </w:r>
      <w:proofErr w:type="spellStart"/>
      <w:r w:rsidRPr="0095122F">
        <w:rPr>
          <w:lang w:val="uk-UA"/>
        </w:rPr>
        <w:t>адресою</w:t>
      </w:r>
      <w:proofErr w:type="spellEnd"/>
      <w:r w:rsidRPr="0095122F">
        <w:rPr>
          <w:lang w:val="uk-UA"/>
        </w:rPr>
        <w:t>: м. Черкаси, вул. Чигиринська, 29.</w:t>
      </w:r>
    </w:p>
    <w:p w:rsidR="00110C9C" w:rsidRPr="0095122F" w:rsidRDefault="00110C9C" w:rsidP="00C55D65">
      <w:pPr>
        <w:tabs>
          <w:tab w:val="left" w:pos="851"/>
        </w:tabs>
        <w:ind w:firstLine="567"/>
        <w:jc w:val="both"/>
        <w:rPr>
          <w:lang w:val="uk-UA"/>
        </w:rPr>
      </w:pPr>
      <w:r w:rsidRPr="0095122F">
        <w:rPr>
          <w:b/>
          <w:lang w:val="uk-UA"/>
        </w:rPr>
        <w:t>Час початку і закінчення реєстрації акціонерів для участі у чергових загальних зборах:</w:t>
      </w:r>
      <w:r w:rsidRPr="0095122F">
        <w:rPr>
          <w:lang w:val="uk-UA"/>
        </w:rPr>
        <w:t xml:space="preserve"> реєстрація акціонерів здійснюватиметься за місцем проведення зборів «24» квітня 2019 року з  9:00 до  9:50  години за місцем проведення зборів.</w:t>
      </w:r>
    </w:p>
    <w:p w:rsidR="00110C9C" w:rsidRPr="0095122F" w:rsidRDefault="00110C9C" w:rsidP="00C55D65">
      <w:pPr>
        <w:tabs>
          <w:tab w:val="left" w:pos="851"/>
        </w:tabs>
        <w:ind w:firstLine="567"/>
        <w:jc w:val="both"/>
        <w:rPr>
          <w:lang w:val="uk-UA"/>
        </w:rPr>
      </w:pPr>
      <w:r w:rsidRPr="0095122F">
        <w:rPr>
          <w:b/>
          <w:lang w:val="uk-UA"/>
        </w:rPr>
        <w:t>Дата складання переліку акціонерів, які мають право на участь у чергових загальних зборах:</w:t>
      </w:r>
      <w:r w:rsidRPr="0095122F">
        <w:rPr>
          <w:lang w:val="uk-UA"/>
        </w:rPr>
        <w:t xml:space="preserve"> на 24:00 годину 18.04.2019 року.</w:t>
      </w:r>
    </w:p>
    <w:p w:rsidR="00110C9C" w:rsidRPr="0095122F" w:rsidRDefault="00110C9C" w:rsidP="00C55D65">
      <w:pPr>
        <w:tabs>
          <w:tab w:val="left" w:pos="851"/>
        </w:tabs>
        <w:ind w:firstLine="567"/>
        <w:jc w:val="center"/>
        <w:rPr>
          <w:lang w:val="uk-UA"/>
        </w:rPr>
      </w:pPr>
      <w:r w:rsidRPr="0095122F">
        <w:rPr>
          <w:b/>
          <w:lang w:val="uk-UA"/>
        </w:rPr>
        <w:t>ПРОЕКТ ПОРЯДКУ ДЕННОГО:</w:t>
      </w:r>
    </w:p>
    <w:p w:rsidR="00110C9C" w:rsidRPr="0095122F" w:rsidRDefault="00110C9C" w:rsidP="00C55D65">
      <w:pPr>
        <w:pStyle w:val="a7"/>
        <w:numPr>
          <w:ilvl w:val="0"/>
          <w:numId w:val="3"/>
        </w:numPr>
        <w:shd w:val="clear" w:color="auto" w:fill="FFFFFF"/>
        <w:tabs>
          <w:tab w:val="left" w:pos="567"/>
          <w:tab w:val="left" w:pos="851"/>
        </w:tabs>
        <w:ind w:left="0" w:firstLine="567"/>
        <w:jc w:val="both"/>
        <w:rPr>
          <w:color w:val="000000"/>
          <w:spacing w:val="1"/>
          <w:lang w:val="uk-UA"/>
        </w:rPr>
      </w:pPr>
      <w:r w:rsidRPr="0095122F">
        <w:rPr>
          <w:lang w:val="uk-UA"/>
        </w:rPr>
        <w:t>Обрання Лічильної комісії, прийняття рішення  про припинення її повноважень.</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Обрання Голови та Секретаря чергових Загальних зборів акціонерів.</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Затвердження порядку проведення чергових Загальних зборів акціонерів.</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Розгляд звіту Директора за 2018 р., затвердження заходів за результатами його розгляду  та визначення основних напрямків діяльності на 2019 рік. Прийняття рішення за наслідками розгляду звіту виконавчого органу Товариства.</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Звіт та висновки ревізора Товариства за 2018 рік. Прийняття рішення за наслідками розгляду звіту.</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Звіт Наглядової ради Товариства за 2018 рік. Прийняття рішення за наслідками розгляду звіту.</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Розгляд та затвердження висновків зовнішнього аудитора про результати фінансово-господарської діяльності товариства за 2018 рік.</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Затвердження річного звіту Товариства за 2018 рік,  покриття збитку за 2018 рік.</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Затвердження значних правочинів, які вчинялися Товариством на протязі 2018 року.</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 xml:space="preserve">Прийняття рішення про попереднє надання згоди на вчинення значних правочинів. </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 xml:space="preserve">Припинення повноважень ревізора.  </w:t>
      </w:r>
    </w:p>
    <w:p w:rsidR="00110C9C" w:rsidRPr="0095122F" w:rsidRDefault="00110C9C" w:rsidP="00C55D65">
      <w:pPr>
        <w:pStyle w:val="a7"/>
        <w:numPr>
          <w:ilvl w:val="0"/>
          <w:numId w:val="3"/>
        </w:numPr>
        <w:shd w:val="clear" w:color="auto" w:fill="FFFFFF"/>
        <w:tabs>
          <w:tab w:val="left" w:pos="567"/>
          <w:tab w:val="left" w:pos="851"/>
        </w:tabs>
        <w:ind w:left="0" w:firstLine="567"/>
        <w:jc w:val="both"/>
        <w:rPr>
          <w:lang w:val="uk-UA"/>
        </w:rPr>
      </w:pPr>
      <w:r w:rsidRPr="0095122F">
        <w:rPr>
          <w:lang w:val="uk-UA"/>
        </w:rPr>
        <w:t>Обрання ревізора Товариства.</w:t>
      </w:r>
    </w:p>
    <w:p w:rsidR="00BE19AC" w:rsidRDefault="00110C9C" w:rsidP="00BE19AC">
      <w:pPr>
        <w:pStyle w:val="a7"/>
        <w:numPr>
          <w:ilvl w:val="0"/>
          <w:numId w:val="3"/>
        </w:numPr>
        <w:shd w:val="clear" w:color="auto" w:fill="FFFFFF"/>
        <w:tabs>
          <w:tab w:val="left" w:pos="567"/>
          <w:tab w:val="left" w:pos="851"/>
        </w:tabs>
        <w:ind w:left="0" w:firstLine="567"/>
        <w:jc w:val="both"/>
        <w:rPr>
          <w:lang w:val="uk-UA"/>
        </w:rPr>
      </w:pPr>
      <w:r w:rsidRPr="0095122F">
        <w:rPr>
          <w:lang w:val="uk-UA"/>
        </w:rPr>
        <w:t>Про призначення суб’єкта аудиторської діяльності для надання послуг з обов’язкового аудиту  фінансової звітності Товариства на 2019 рік.</w:t>
      </w:r>
    </w:p>
    <w:p w:rsidR="00BE19AC" w:rsidRPr="00BE19AC" w:rsidRDefault="00BE19AC" w:rsidP="00BE19AC">
      <w:pPr>
        <w:pStyle w:val="a7"/>
        <w:numPr>
          <w:ilvl w:val="0"/>
          <w:numId w:val="3"/>
        </w:numPr>
        <w:shd w:val="clear" w:color="auto" w:fill="FFFFFF"/>
        <w:tabs>
          <w:tab w:val="left" w:pos="567"/>
          <w:tab w:val="left" w:pos="851"/>
        </w:tabs>
        <w:ind w:left="0" w:firstLine="567"/>
        <w:jc w:val="both"/>
        <w:rPr>
          <w:lang w:val="uk-UA"/>
        </w:rPr>
      </w:pPr>
      <w:r w:rsidRPr="00BE19AC">
        <w:rPr>
          <w:sz w:val="21"/>
          <w:szCs w:val="21"/>
          <w:lang w:val="uk-UA"/>
        </w:rPr>
        <w:t>Розгляд та затвердження принципів (кодексу) корпоративного управління товариства.</w:t>
      </w:r>
    </w:p>
    <w:p w:rsidR="00110C9C" w:rsidRPr="0095122F" w:rsidRDefault="00110C9C" w:rsidP="00C55D65">
      <w:pPr>
        <w:tabs>
          <w:tab w:val="left" w:pos="851"/>
        </w:tabs>
        <w:ind w:firstLine="567"/>
        <w:jc w:val="both"/>
        <w:rPr>
          <w:lang w:val="uk-UA"/>
        </w:rPr>
      </w:pPr>
    </w:p>
    <w:p w:rsidR="00110C9C" w:rsidRPr="0095122F" w:rsidRDefault="00110C9C" w:rsidP="00C55D65">
      <w:pPr>
        <w:tabs>
          <w:tab w:val="left" w:pos="851"/>
        </w:tabs>
        <w:ind w:firstLine="567"/>
        <w:jc w:val="both"/>
        <w:rPr>
          <w:lang w:val="uk-UA"/>
        </w:rPr>
      </w:pPr>
      <w:r w:rsidRPr="0095122F">
        <w:rPr>
          <w:lang w:val="uk-UA"/>
        </w:rPr>
        <w:t>Для участі у загальних зборах акціонерів ПрАТ «Черкаська фірма «Меблі» акціонерам потрібно при собі мати документ,  що посвідчує особу, доручення для представників акціонерів та юридичних осіб-акціонерів.</w:t>
      </w:r>
    </w:p>
    <w:p w:rsidR="00110C9C" w:rsidRPr="0095122F" w:rsidRDefault="00110C9C" w:rsidP="00C55D65">
      <w:pPr>
        <w:tabs>
          <w:tab w:val="left" w:pos="851"/>
        </w:tabs>
        <w:ind w:firstLine="567"/>
        <w:jc w:val="both"/>
        <w:rPr>
          <w:lang w:val="uk-UA"/>
        </w:rPr>
      </w:pPr>
      <w:r w:rsidRPr="0095122F">
        <w:rPr>
          <w:lang w:val="uk-UA"/>
        </w:rPr>
        <w:t xml:space="preserve">Для участі в загальних зборах акціонерам при собі мати паспорт, для  представника  акціонера  крім  паспорта – довіреність  на  право  участі та голосування на загальних  зборах, оформлена  згідно  вимог  діючого  законодавства  України.  </w:t>
      </w:r>
    </w:p>
    <w:p w:rsidR="00110C9C" w:rsidRPr="0095122F" w:rsidRDefault="00110C9C" w:rsidP="00C55D65">
      <w:pPr>
        <w:tabs>
          <w:tab w:val="left" w:pos="851"/>
        </w:tabs>
        <w:ind w:firstLine="567"/>
        <w:jc w:val="both"/>
        <w:rPr>
          <w:lang w:val="uk-UA"/>
        </w:rPr>
      </w:pPr>
      <w:r w:rsidRPr="0095122F">
        <w:rPr>
          <w:lang w:val="uk-UA"/>
        </w:rPr>
        <w:t xml:space="preserve">Відповідно до ст. 36  Закону України «Про акціонерні товариства» до дня скликання загальних зборів Ви маєте можливість ознайомитись з документами, пов’язаними з порядком денним зборів, за </w:t>
      </w:r>
      <w:proofErr w:type="spellStart"/>
      <w:r w:rsidRPr="0095122F">
        <w:rPr>
          <w:lang w:val="uk-UA"/>
        </w:rPr>
        <w:t>адресою</w:t>
      </w:r>
      <w:proofErr w:type="spellEnd"/>
      <w:r w:rsidRPr="0095122F">
        <w:rPr>
          <w:lang w:val="uk-UA"/>
        </w:rPr>
        <w:t xml:space="preserve">:  м. Черкаси вул. Чигиринська, 29  (приймальня) -  у  робочі  дні  з 9.00 год.  до 17.00 год., а також в день проведення зборів з 8:00 до 9:00 години – у місці їх проведення. Особою, відповідальною за порядок ознайомлення акціонерів з документами є директор </w:t>
      </w:r>
      <w:proofErr w:type="spellStart"/>
      <w:r w:rsidRPr="0095122F">
        <w:rPr>
          <w:lang w:val="uk-UA"/>
        </w:rPr>
        <w:t>Степченко</w:t>
      </w:r>
      <w:proofErr w:type="spellEnd"/>
      <w:r w:rsidRPr="0095122F">
        <w:rPr>
          <w:lang w:val="uk-UA"/>
        </w:rPr>
        <w:t xml:space="preserve"> Галина Володимирівна  </w:t>
      </w:r>
      <w:proofErr w:type="spellStart"/>
      <w:r w:rsidRPr="0095122F">
        <w:rPr>
          <w:lang w:val="uk-UA"/>
        </w:rPr>
        <w:t>тел</w:t>
      </w:r>
      <w:proofErr w:type="spellEnd"/>
      <w:r w:rsidRPr="0095122F">
        <w:rPr>
          <w:lang w:val="uk-UA"/>
        </w:rPr>
        <w:t xml:space="preserve">. 050 447-26-50. </w:t>
      </w:r>
    </w:p>
    <w:p w:rsidR="00110C9C" w:rsidRPr="0095122F" w:rsidRDefault="00110C9C" w:rsidP="00C55D65">
      <w:pPr>
        <w:tabs>
          <w:tab w:val="left" w:pos="851"/>
        </w:tabs>
        <w:ind w:firstLine="567"/>
        <w:jc w:val="both"/>
        <w:rPr>
          <w:lang w:val="uk-UA"/>
        </w:rPr>
      </w:pPr>
      <w:r w:rsidRPr="0095122F">
        <w:rPr>
          <w:lang w:val="uk-UA"/>
        </w:rPr>
        <w:t xml:space="preserve">Кожний акціонер має право </w:t>
      </w:r>
      <w:proofErr w:type="spellStart"/>
      <w:r w:rsidRPr="0095122F">
        <w:rPr>
          <w:lang w:val="uk-UA"/>
        </w:rPr>
        <w:t>внести</w:t>
      </w:r>
      <w:proofErr w:type="spellEnd"/>
      <w:r w:rsidRPr="0095122F">
        <w:rPr>
          <w:lang w:val="uk-UA"/>
        </w:rPr>
        <w:t xml:space="preserve"> пропозиції щодо питань, включених до порядку денного  загальних  зборів  акціонерного товариства. Пропозиції вносяться не пізніше ніж за 20 днів до дати  проведення загальних зборів, а щодо кандидатів до складу органів товариства – не пізніше ніж за сім днів до дати  проведення загальних зборів.</w:t>
      </w:r>
    </w:p>
    <w:p w:rsidR="00110C9C" w:rsidRPr="0095122F" w:rsidRDefault="00110C9C" w:rsidP="00C55D65">
      <w:pPr>
        <w:tabs>
          <w:tab w:val="left" w:pos="851"/>
        </w:tabs>
        <w:ind w:firstLine="567"/>
        <w:jc w:val="both"/>
        <w:rPr>
          <w:lang w:val="uk-UA"/>
        </w:rPr>
      </w:pPr>
      <w:r w:rsidRPr="0095122F">
        <w:rPr>
          <w:lang w:val="uk-UA"/>
        </w:rPr>
        <w:t>Пропозиція до порядку денного  загальних  зборів акціонерного товариства подається в письмовій формі із зазначенням прізвища (найменування) акціонера, який її вносить,  кількості, типу  та/або  класу  належних  йому  акцій,  змісту  пропозиції до питання та/або проекту рішення.</w:t>
      </w:r>
    </w:p>
    <w:p w:rsidR="00110C9C" w:rsidRPr="0095122F" w:rsidRDefault="00110C9C" w:rsidP="00C55D65">
      <w:pPr>
        <w:tabs>
          <w:tab w:val="left" w:pos="851"/>
        </w:tabs>
        <w:ind w:firstLine="567"/>
        <w:jc w:val="both"/>
        <w:rPr>
          <w:b/>
          <w:lang w:val="uk-UA"/>
        </w:rPr>
      </w:pPr>
      <w:r w:rsidRPr="0095122F">
        <w:rPr>
          <w:lang w:val="uk-UA"/>
        </w:rPr>
        <w:t xml:space="preserve">Телефон для довідок:  </w:t>
      </w:r>
      <w:r w:rsidRPr="0095122F">
        <w:rPr>
          <w:b/>
          <w:lang w:val="uk-UA"/>
        </w:rPr>
        <w:t>050 447-26-50</w:t>
      </w:r>
    </w:p>
    <w:p w:rsidR="00110C9C" w:rsidRPr="0095122F" w:rsidRDefault="00110C9C" w:rsidP="00C55D65">
      <w:pPr>
        <w:tabs>
          <w:tab w:val="left" w:pos="851"/>
        </w:tabs>
        <w:ind w:firstLine="567"/>
        <w:jc w:val="both"/>
        <w:rPr>
          <w:lang w:val="uk-UA"/>
        </w:rPr>
      </w:pPr>
      <w:r w:rsidRPr="0095122F">
        <w:rPr>
          <w:lang w:val="uk-UA"/>
        </w:rPr>
        <w:t>Інформація з проектом рішень щодо питань, включених до проекту порядку денного, розміщена на Веб-сайті ПрАТ «Черкаська фірма «Меблі»: pratfirmamebli.emitents.net.ua</w:t>
      </w:r>
    </w:p>
    <w:p w:rsidR="00110C9C" w:rsidRPr="0095122F" w:rsidRDefault="00110C9C" w:rsidP="00C55D65">
      <w:pPr>
        <w:tabs>
          <w:tab w:val="left" w:pos="851"/>
        </w:tabs>
        <w:ind w:firstLine="567"/>
        <w:jc w:val="both"/>
        <w:rPr>
          <w:b/>
          <w:lang w:val="uk-UA"/>
        </w:rPr>
      </w:pPr>
      <w:r w:rsidRPr="0095122F">
        <w:rPr>
          <w:b/>
          <w:lang w:val="uk-UA"/>
        </w:rPr>
        <w:t xml:space="preserve"> </w:t>
      </w:r>
    </w:p>
    <w:p w:rsidR="00110C9C" w:rsidRPr="0095122F" w:rsidRDefault="00110C9C" w:rsidP="00C55D65">
      <w:pPr>
        <w:tabs>
          <w:tab w:val="left" w:pos="851"/>
        </w:tabs>
        <w:ind w:firstLine="567"/>
        <w:jc w:val="both"/>
        <w:rPr>
          <w:b/>
          <w:lang w:val="uk-UA"/>
        </w:rPr>
      </w:pPr>
      <w:r w:rsidRPr="0095122F">
        <w:rPr>
          <w:b/>
          <w:lang w:val="uk-UA"/>
        </w:rPr>
        <w:t>Основні показники фінансово-господарської діяльності ПрАТ «Черкаська фірма «Меблі»  за 2018 рік (тис. грн)</w:t>
      </w:r>
    </w:p>
    <w:tbl>
      <w:tblPr>
        <w:tblStyle w:val="a8"/>
        <w:tblW w:w="0" w:type="auto"/>
        <w:jc w:val="center"/>
        <w:tblLayout w:type="fixed"/>
        <w:tblLook w:val="0000" w:firstRow="0" w:lastRow="0" w:firstColumn="0" w:lastColumn="0" w:noHBand="0" w:noVBand="0"/>
      </w:tblPr>
      <w:tblGrid>
        <w:gridCol w:w="4980"/>
        <w:gridCol w:w="2000"/>
        <w:gridCol w:w="1880"/>
      </w:tblGrid>
      <w:tr w:rsidR="00110C9C" w:rsidRPr="0095122F" w:rsidTr="0095122F">
        <w:trPr>
          <w:trHeight w:val="70"/>
          <w:jc w:val="center"/>
        </w:trPr>
        <w:tc>
          <w:tcPr>
            <w:tcW w:w="4980" w:type="dxa"/>
            <w:vMerge w:val="restart"/>
          </w:tcPr>
          <w:p w:rsidR="00110C9C" w:rsidRPr="0095122F" w:rsidRDefault="00110C9C" w:rsidP="0095122F">
            <w:pPr>
              <w:snapToGrid w:val="0"/>
              <w:jc w:val="center"/>
              <w:rPr>
                <w:b/>
                <w:bCs/>
                <w:color w:val="000000"/>
              </w:rPr>
            </w:pPr>
            <w:proofErr w:type="spellStart"/>
            <w:r w:rsidRPr="0095122F">
              <w:rPr>
                <w:b/>
                <w:bCs/>
                <w:color w:val="000000"/>
              </w:rPr>
              <w:t>Найменування</w:t>
            </w:r>
            <w:proofErr w:type="spellEnd"/>
            <w:r w:rsidRPr="0095122F">
              <w:rPr>
                <w:b/>
                <w:bCs/>
                <w:color w:val="000000"/>
              </w:rPr>
              <w:t xml:space="preserve"> </w:t>
            </w:r>
            <w:proofErr w:type="spellStart"/>
            <w:r w:rsidRPr="0095122F">
              <w:rPr>
                <w:b/>
                <w:bCs/>
                <w:color w:val="000000"/>
              </w:rPr>
              <w:t>показника</w:t>
            </w:r>
            <w:proofErr w:type="spellEnd"/>
          </w:p>
        </w:tc>
        <w:tc>
          <w:tcPr>
            <w:tcW w:w="3880" w:type="dxa"/>
            <w:gridSpan w:val="2"/>
          </w:tcPr>
          <w:p w:rsidR="00110C9C" w:rsidRPr="0095122F" w:rsidRDefault="00110C9C" w:rsidP="0095122F">
            <w:pPr>
              <w:snapToGrid w:val="0"/>
              <w:jc w:val="center"/>
              <w:rPr>
                <w:b/>
                <w:bCs/>
                <w:color w:val="000000"/>
              </w:rPr>
            </w:pPr>
            <w:proofErr w:type="spellStart"/>
            <w:r w:rsidRPr="0095122F">
              <w:rPr>
                <w:b/>
                <w:bCs/>
                <w:color w:val="000000"/>
              </w:rPr>
              <w:t>Періоди</w:t>
            </w:r>
            <w:proofErr w:type="spellEnd"/>
          </w:p>
        </w:tc>
      </w:tr>
      <w:tr w:rsidR="00110C9C" w:rsidRPr="0095122F" w:rsidTr="00BE19AC">
        <w:trPr>
          <w:trHeight w:val="196"/>
          <w:jc w:val="center"/>
        </w:trPr>
        <w:tc>
          <w:tcPr>
            <w:tcW w:w="4980" w:type="dxa"/>
            <w:vMerge/>
          </w:tcPr>
          <w:p w:rsidR="00110C9C" w:rsidRPr="0095122F" w:rsidRDefault="00110C9C" w:rsidP="0095122F">
            <w:pPr>
              <w:snapToGrid w:val="0"/>
              <w:rPr>
                <w:b/>
                <w:bCs/>
                <w:color w:val="000000"/>
              </w:rPr>
            </w:pPr>
          </w:p>
        </w:tc>
        <w:tc>
          <w:tcPr>
            <w:tcW w:w="2000" w:type="dxa"/>
          </w:tcPr>
          <w:p w:rsidR="00110C9C" w:rsidRPr="0095122F" w:rsidRDefault="00110C9C" w:rsidP="0095122F">
            <w:pPr>
              <w:snapToGrid w:val="0"/>
              <w:jc w:val="center"/>
              <w:rPr>
                <w:b/>
                <w:bCs/>
                <w:color w:val="000000"/>
              </w:rPr>
            </w:pPr>
            <w:proofErr w:type="spellStart"/>
            <w:r w:rsidRPr="0095122F">
              <w:rPr>
                <w:b/>
                <w:bCs/>
                <w:color w:val="000000"/>
              </w:rPr>
              <w:t>Звітний</w:t>
            </w:r>
            <w:proofErr w:type="spellEnd"/>
          </w:p>
        </w:tc>
        <w:tc>
          <w:tcPr>
            <w:tcW w:w="1880" w:type="dxa"/>
          </w:tcPr>
          <w:p w:rsidR="00110C9C" w:rsidRPr="0095122F" w:rsidRDefault="00110C9C" w:rsidP="0095122F">
            <w:pPr>
              <w:snapToGrid w:val="0"/>
              <w:jc w:val="center"/>
              <w:rPr>
                <w:b/>
                <w:bCs/>
                <w:color w:val="000000"/>
              </w:rPr>
            </w:pPr>
            <w:proofErr w:type="spellStart"/>
            <w:r w:rsidRPr="0095122F">
              <w:rPr>
                <w:b/>
                <w:bCs/>
                <w:color w:val="000000"/>
              </w:rPr>
              <w:t>Попередній</w:t>
            </w:r>
            <w:proofErr w:type="spellEnd"/>
          </w:p>
        </w:tc>
      </w:tr>
      <w:tr w:rsidR="00110C9C" w:rsidRPr="0095122F" w:rsidTr="0095122F">
        <w:trPr>
          <w:trHeight w:val="70"/>
          <w:jc w:val="center"/>
        </w:trPr>
        <w:tc>
          <w:tcPr>
            <w:tcW w:w="4980" w:type="dxa"/>
          </w:tcPr>
          <w:p w:rsidR="00110C9C" w:rsidRPr="0095122F" w:rsidRDefault="00110C9C" w:rsidP="0095122F">
            <w:pPr>
              <w:snapToGrid w:val="0"/>
              <w:rPr>
                <w:color w:val="000000"/>
              </w:rPr>
            </w:pPr>
            <w:proofErr w:type="spellStart"/>
            <w:r w:rsidRPr="0095122F">
              <w:rPr>
                <w:color w:val="000000"/>
              </w:rPr>
              <w:t>Усього</w:t>
            </w:r>
            <w:proofErr w:type="spellEnd"/>
            <w:r w:rsidRPr="0095122F">
              <w:rPr>
                <w:color w:val="000000"/>
              </w:rPr>
              <w:t xml:space="preserve"> </w:t>
            </w:r>
            <w:proofErr w:type="spellStart"/>
            <w:r w:rsidRPr="0095122F">
              <w:rPr>
                <w:color w:val="000000"/>
              </w:rPr>
              <w:t>активів</w:t>
            </w:r>
            <w:proofErr w:type="spellEnd"/>
          </w:p>
        </w:tc>
        <w:tc>
          <w:tcPr>
            <w:tcW w:w="2000" w:type="dxa"/>
          </w:tcPr>
          <w:p w:rsidR="00110C9C" w:rsidRPr="0095122F" w:rsidRDefault="00110C9C" w:rsidP="0095122F">
            <w:pPr>
              <w:snapToGrid w:val="0"/>
              <w:jc w:val="center"/>
              <w:rPr>
                <w:bCs/>
                <w:color w:val="000000"/>
                <w:lang w:val="uk-UA"/>
              </w:rPr>
            </w:pPr>
            <w:r w:rsidRPr="0095122F">
              <w:rPr>
                <w:bCs/>
                <w:color w:val="000000"/>
                <w:lang w:val="uk-UA"/>
              </w:rPr>
              <w:t>1394,7</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2031,7</w:t>
            </w:r>
          </w:p>
        </w:tc>
      </w:tr>
      <w:tr w:rsidR="00110C9C" w:rsidRPr="0095122F" w:rsidTr="0095122F">
        <w:trPr>
          <w:trHeight w:val="70"/>
          <w:jc w:val="center"/>
        </w:trPr>
        <w:tc>
          <w:tcPr>
            <w:tcW w:w="4980" w:type="dxa"/>
          </w:tcPr>
          <w:p w:rsidR="00110C9C" w:rsidRPr="0095122F" w:rsidRDefault="00110C9C" w:rsidP="0095122F">
            <w:pPr>
              <w:snapToGrid w:val="0"/>
              <w:rPr>
                <w:color w:val="000000"/>
              </w:rPr>
            </w:pPr>
            <w:proofErr w:type="spellStart"/>
            <w:r w:rsidRPr="0095122F">
              <w:rPr>
                <w:color w:val="000000"/>
              </w:rPr>
              <w:t>Основні</w:t>
            </w:r>
            <w:proofErr w:type="spellEnd"/>
            <w:r w:rsidRPr="0095122F">
              <w:rPr>
                <w:color w:val="000000"/>
              </w:rPr>
              <w:t xml:space="preserve"> </w:t>
            </w:r>
            <w:proofErr w:type="spellStart"/>
            <w:r w:rsidRPr="0095122F">
              <w:rPr>
                <w:color w:val="000000"/>
              </w:rPr>
              <w:t>засоби</w:t>
            </w:r>
            <w:proofErr w:type="spellEnd"/>
            <w:r w:rsidRPr="0095122F">
              <w:rPr>
                <w:color w:val="000000"/>
              </w:rPr>
              <w:t xml:space="preserve"> (за </w:t>
            </w:r>
            <w:proofErr w:type="spellStart"/>
            <w:r w:rsidRPr="0095122F">
              <w:rPr>
                <w:color w:val="000000"/>
              </w:rPr>
              <w:t>залишковою</w:t>
            </w:r>
            <w:proofErr w:type="spellEnd"/>
            <w:r w:rsidRPr="0095122F">
              <w:rPr>
                <w:color w:val="000000"/>
              </w:rPr>
              <w:t xml:space="preserve"> </w:t>
            </w:r>
            <w:proofErr w:type="spellStart"/>
            <w:r w:rsidRPr="0095122F">
              <w:rPr>
                <w:color w:val="000000"/>
              </w:rPr>
              <w:t>вартістю</w:t>
            </w:r>
            <w:proofErr w:type="spellEnd"/>
            <w:r w:rsidRPr="0095122F">
              <w:rPr>
                <w:color w:val="000000"/>
              </w:rPr>
              <w:t xml:space="preserve">) </w:t>
            </w:r>
          </w:p>
        </w:tc>
        <w:tc>
          <w:tcPr>
            <w:tcW w:w="2000" w:type="dxa"/>
          </w:tcPr>
          <w:p w:rsidR="00110C9C" w:rsidRPr="0095122F" w:rsidRDefault="00110C9C" w:rsidP="0095122F">
            <w:pPr>
              <w:snapToGrid w:val="0"/>
              <w:jc w:val="center"/>
              <w:rPr>
                <w:bCs/>
                <w:color w:val="000000"/>
                <w:lang w:val="uk-UA"/>
              </w:rPr>
            </w:pPr>
            <w:r w:rsidRPr="0095122F">
              <w:rPr>
                <w:bCs/>
                <w:color w:val="000000"/>
                <w:lang w:val="uk-UA"/>
              </w:rPr>
              <w:t>1248,1</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1387,1</w:t>
            </w:r>
          </w:p>
        </w:tc>
      </w:tr>
      <w:tr w:rsidR="00110C9C" w:rsidRPr="0095122F" w:rsidTr="0095122F">
        <w:trPr>
          <w:trHeight w:val="70"/>
          <w:jc w:val="center"/>
        </w:trPr>
        <w:tc>
          <w:tcPr>
            <w:tcW w:w="4980" w:type="dxa"/>
          </w:tcPr>
          <w:p w:rsidR="00110C9C" w:rsidRPr="0095122F" w:rsidRDefault="00110C9C" w:rsidP="0095122F">
            <w:pPr>
              <w:snapToGrid w:val="0"/>
              <w:rPr>
                <w:color w:val="000000"/>
              </w:rPr>
            </w:pPr>
            <w:r w:rsidRPr="0095122F">
              <w:rPr>
                <w:color w:val="000000"/>
              </w:rPr>
              <w:t>Запаси</w:t>
            </w:r>
          </w:p>
        </w:tc>
        <w:tc>
          <w:tcPr>
            <w:tcW w:w="2000" w:type="dxa"/>
          </w:tcPr>
          <w:p w:rsidR="00110C9C" w:rsidRPr="0095122F" w:rsidRDefault="00110C9C" w:rsidP="0095122F">
            <w:pPr>
              <w:snapToGrid w:val="0"/>
              <w:jc w:val="center"/>
              <w:rPr>
                <w:bCs/>
                <w:color w:val="000000"/>
                <w:lang w:val="uk-UA"/>
              </w:rPr>
            </w:pPr>
            <w:r w:rsidRPr="0095122F">
              <w:rPr>
                <w:bCs/>
                <w:color w:val="000000"/>
                <w:lang w:val="uk-UA"/>
              </w:rPr>
              <w:t>-</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69,7</w:t>
            </w:r>
          </w:p>
        </w:tc>
      </w:tr>
      <w:tr w:rsidR="00110C9C" w:rsidRPr="0095122F" w:rsidTr="0095122F">
        <w:trPr>
          <w:trHeight w:val="70"/>
          <w:jc w:val="center"/>
        </w:trPr>
        <w:tc>
          <w:tcPr>
            <w:tcW w:w="4980" w:type="dxa"/>
          </w:tcPr>
          <w:p w:rsidR="00110C9C" w:rsidRPr="0095122F" w:rsidRDefault="00110C9C" w:rsidP="0095122F">
            <w:pPr>
              <w:snapToGrid w:val="0"/>
              <w:rPr>
                <w:color w:val="000000"/>
              </w:rPr>
            </w:pPr>
            <w:proofErr w:type="spellStart"/>
            <w:r w:rsidRPr="0095122F">
              <w:rPr>
                <w:color w:val="000000"/>
              </w:rPr>
              <w:t>Сумарна</w:t>
            </w:r>
            <w:proofErr w:type="spellEnd"/>
            <w:r w:rsidRPr="0095122F">
              <w:rPr>
                <w:color w:val="000000"/>
              </w:rPr>
              <w:t xml:space="preserve"> </w:t>
            </w:r>
            <w:proofErr w:type="spellStart"/>
            <w:r w:rsidRPr="0095122F">
              <w:rPr>
                <w:color w:val="000000"/>
              </w:rPr>
              <w:t>дебіторська</w:t>
            </w:r>
            <w:proofErr w:type="spellEnd"/>
            <w:r w:rsidRPr="0095122F">
              <w:rPr>
                <w:color w:val="000000"/>
              </w:rPr>
              <w:t xml:space="preserve"> </w:t>
            </w:r>
            <w:proofErr w:type="spellStart"/>
            <w:r w:rsidRPr="0095122F">
              <w:rPr>
                <w:color w:val="000000"/>
              </w:rPr>
              <w:t>заборгованість</w:t>
            </w:r>
            <w:proofErr w:type="spellEnd"/>
          </w:p>
        </w:tc>
        <w:tc>
          <w:tcPr>
            <w:tcW w:w="2000" w:type="dxa"/>
          </w:tcPr>
          <w:p w:rsidR="00110C9C" w:rsidRPr="0095122F" w:rsidRDefault="00110C9C" w:rsidP="0095122F">
            <w:pPr>
              <w:snapToGrid w:val="0"/>
              <w:jc w:val="center"/>
              <w:rPr>
                <w:bCs/>
                <w:color w:val="000000"/>
                <w:lang w:val="uk-UA"/>
              </w:rPr>
            </w:pPr>
            <w:r w:rsidRPr="0095122F">
              <w:rPr>
                <w:bCs/>
                <w:color w:val="000000"/>
                <w:lang w:val="uk-UA"/>
              </w:rPr>
              <w:t>90,5</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474,1</w:t>
            </w:r>
          </w:p>
        </w:tc>
      </w:tr>
      <w:tr w:rsidR="00110C9C" w:rsidRPr="0095122F" w:rsidTr="0095122F">
        <w:trPr>
          <w:trHeight w:val="70"/>
          <w:jc w:val="center"/>
        </w:trPr>
        <w:tc>
          <w:tcPr>
            <w:tcW w:w="4980" w:type="dxa"/>
          </w:tcPr>
          <w:p w:rsidR="00110C9C" w:rsidRPr="0095122F" w:rsidRDefault="00110C9C" w:rsidP="0095122F">
            <w:pPr>
              <w:snapToGrid w:val="0"/>
              <w:rPr>
                <w:color w:val="000000"/>
              </w:rPr>
            </w:pPr>
            <w:proofErr w:type="spellStart"/>
            <w:r w:rsidRPr="0095122F">
              <w:rPr>
                <w:color w:val="000000"/>
              </w:rPr>
              <w:t>Гроші</w:t>
            </w:r>
            <w:proofErr w:type="spellEnd"/>
            <w:r w:rsidRPr="0095122F">
              <w:rPr>
                <w:color w:val="000000"/>
              </w:rPr>
              <w:t xml:space="preserve"> та </w:t>
            </w:r>
            <w:proofErr w:type="spellStart"/>
            <w:r w:rsidRPr="0095122F">
              <w:rPr>
                <w:color w:val="000000"/>
              </w:rPr>
              <w:t>їх</w:t>
            </w:r>
            <w:proofErr w:type="spellEnd"/>
            <w:r w:rsidRPr="0095122F">
              <w:rPr>
                <w:color w:val="000000"/>
              </w:rPr>
              <w:t xml:space="preserve"> </w:t>
            </w:r>
            <w:proofErr w:type="spellStart"/>
            <w:r w:rsidRPr="0095122F">
              <w:rPr>
                <w:color w:val="000000"/>
              </w:rPr>
              <w:t>еквіваленти</w:t>
            </w:r>
            <w:proofErr w:type="spellEnd"/>
          </w:p>
        </w:tc>
        <w:tc>
          <w:tcPr>
            <w:tcW w:w="2000" w:type="dxa"/>
          </w:tcPr>
          <w:p w:rsidR="00110C9C" w:rsidRPr="0095122F" w:rsidRDefault="00110C9C" w:rsidP="0095122F">
            <w:pPr>
              <w:snapToGrid w:val="0"/>
              <w:jc w:val="center"/>
              <w:rPr>
                <w:bCs/>
                <w:color w:val="000000"/>
                <w:lang w:val="uk-UA"/>
              </w:rPr>
            </w:pPr>
            <w:r w:rsidRPr="0095122F">
              <w:rPr>
                <w:bCs/>
                <w:color w:val="000000"/>
                <w:lang w:val="uk-UA"/>
              </w:rPr>
              <w:t>56,1</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0,8</w:t>
            </w:r>
          </w:p>
        </w:tc>
      </w:tr>
      <w:tr w:rsidR="00110C9C" w:rsidRPr="0095122F" w:rsidTr="0095122F">
        <w:trPr>
          <w:trHeight w:val="70"/>
          <w:jc w:val="center"/>
        </w:trPr>
        <w:tc>
          <w:tcPr>
            <w:tcW w:w="4980" w:type="dxa"/>
          </w:tcPr>
          <w:p w:rsidR="00110C9C" w:rsidRPr="0095122F" w:rsidRDefault="00110C9C" w:rsidP="0095122F">
            <w:pPr>
              <w:snapToGrid w:val="0"/>
              <w:rPr>
                <w:color w:val="000000"/>
              </w:rPr>
            </w:pPr>
            <w:proofErr w:type="spellStart"/>
            <w:r w:rsidRPr="0095122F">
              <w:rPr>
                <w:color w:val="000000"/>
              </w:rPr>
              <w:t>Нерозподілений</w:t>
            </w:r>
            <w:proofErr w:type="spellEnd"/>
            <w:r w:rsidRPr="0095122F">
              <w:rPr>
                <w:color w:val="000000"/>
              </w:rPr>
              <w:t xml:space="preserve"> </w:t>
            </w:r>
            <w:proofErr w:type="spellStart"/>
            <w:r w:rsidRPr="0095122F">
              <w:rPr>
                <w:color w:val="000000"/>
              </w:rPr>
              <w:t>прибуток</w:t>
            </w:r>
            <w:proofErr w:type="spellEnd"/>
            <w:r w:rsidRPr="0095122F">
              <w:rPr>
                <w:color w:val="000000"/>
              </w:rPr>
              <w:t xml:space="preserve"> (</w:t>
            </w:r>
            <w:proofErr w:type="spellStart"/>
            <w:r w:rsidRPr="0095122F">
              <w:rPr>
                <w:color w:val="000000"/>
              </w:rPr>
              <w:t>непокритий</w:t>
            </w:r>
            <w:proofErr w:type="spellEnd"/>
            <w:r w:rsidRPr="0095122F">
              <w:rPr>
                <w:color w:val="000000"/>
              </w:rPr>
              <w:t xml:space="preserve"> </w:t>
            </w:r>
            <w:proofErr w:type="spellStart"/>
            <w:r w:rsidRPr="0095122F">
              <w:rPr>
                <w:color w:val="000000"/>
              </w:rPr>
              <w:t>збиток</w:t>
            </w:r>
            <w:proofErr w:type="spellEnd"/>
            <w:r w:rsidRPr="0095122F">
              <w:rPr>
                <w:color w:val="000000"/>
              </w:rPr>
              <w:t>)</w:t>
            </w:r>
          </w:p>
        </w:tc>
        <w:tc>
          <w:tcPr>
            <w:tcW w:w="2000" w:type="dxa"/>
          </w:tcPr>
          <w:p w:rsidR="00110C9C" w:rsidRPr="0095122F" w:rsidRDefault="00110C9C" w:rsidP="0095122F">
            <w:pPr>
              <w:snapToGrid w:val="0"/>
              <w:jc w:val="center"/>
              <w:rPr>
                <w:bCs/>
                <w:color w:val="000000"/>
                <w:lang w:val="uk-UA"/>
              </w:rPr>
            </w:pPr>
            <w:r w:rsidRPr="0095122F">
              <w:rPr>
                <w:bCs/>
                <w:color w:val="000000"/>
                <w:lang w:val="uk-UA"/>
              </w:rPr>
              <w:t>-1776,8</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-1188,5</w:t>
            </w:r>
          </w:p>
        </w:tc>
      </w:tr>
      <w:tr w:rsidR="00110C9C" w:rsidRPr="0095122F" w:rsidTr="0095122F">
        <w:trPr>
          <w:trHeight w:val="238"/>
          <w:jc w:val="center"/>
        </w:trPr>
        <w:tc>
          <w:tcPr>
            <w:tcW w:w="4980" w:type="dxa"/>
          </w:tcPr>
          <w:p w:rsidR="00110C9C" w:rsidRPr="0095122F" w:rsidRDefault="00110C9C" w:rsidP="0095122F">
            <w:pPr>
              <w:snapToGrid w:val="0"/>
              <w:rPr>
                <w:color w:val="000000"/>
              </w:rPr>
            </w:pPr>
            <w:proofErr w:type="spellStart"/>
            <w:r w:rsidRPr="0095122F">
              <w:rPr>
                <w:color w:val="000000"/>
              </w:rPr>
              <w:t>Власний</w:t>
            </w:r>
            <w:proofErr w:type="spellEnd"/>
            <w:r w:rsidRPr="0095122F">
              <w:rPr>
                <w:color w:val="000000"/>
              </w:rPr>
              <w:t xml:space="preserve"> </w:t>
            </w:r>
            <w:proofErr w:type="spellStart"/>
            <w:r w:rsidRPr="0095122F">
              <w:rPr>
                <w:color w:val="000000"/>
              </w:rPr>
              <w:t>капітал</w:t>
            </w:r>
            <w:proofErr w:type="spellEnd"/>
          </w:p>
        </w:tc>
        <w:tc>
          <w:tcPr>
            <w:tcW w:w="2000" w:type="dxa"/>
          </w:tcPr>
          <w:p w:rsidR="00110C9C" w:rsidRPr="0095122F" w:rsidRDefault="00110C9C" w:rsidP="0095122F">
            <w:pPr>
              <w:snapToGrid w:val="0"/>
              <w:jc w:val="center"/>
              <w:rPr>
                <w:bCs/>
                <w:color w:val="000000"/>
                <w:lang w:val="uk-UA"/>
              </w:rPr>
            </w:pPr>
            <w:r w:rsidRPr="0095122F">
              <w:rPr>
                <w:bCs/>
                <w:color w:val="000000"/>
                <w:lang w:val="uk-UA"/>
              </w:rPr>
              <w:t>1332,7</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1921</w:t>
            </w:r>
          </w:p>
        </w:tc>
      </w:tr>
      <w:tr w:rsidR="00110C9C" w:rsidRPr="0095122F" w:rsidTr="0095122F">
        <w:trPr>
          <w:trHeight w:val="70"/>
          <w:jc w:val="center"/>
        </w:trPr>
        <w:tc>
          <w:tcPr>
            <w:tcW w:w="4980" w:type="dxa"/>
          </w:tcPr>
          <w:p w:rsidR="00110C9C" w:rsidRPr="0095122F" w:rsidRDefault="00110C9C" w:rsidP="0095122F">
            <w:pPr>
              <w:snapToGrid w:val="0"/>
              <w:rPr>
                <w:color w:val="000000"/>
              </w:rPr>
            </w:pPr>
            <w:proofErr w:type="spellStart"/>
            <w:r w:rsidRPr="0095122F">
              <w:rPr>
                <w:color w:val="000000"/>
              </w:rPr>
              <w:t>Зареєстрований</w:t>
            </w:r>
            <w:proofErr w:type="spellEnd"/>
            <w:r w:rsidRPr="0095122F">
              <w:rPr>
                <w:color w:val="000000"/>
              </w:rPr>
              <w:t xml:space="preserve"> (</w:t>
            </w:r>
            <w:proofErr w:type="spellStart"/>
            <w:r w:rsidRPr="0095122F">
              <w:rPr>
                <w:color w:val="000000"/>
              </w:rPr>
              <w:t>пайовий</w:t>
            </w:r>
            <w:proofErr w:type="spellEnd"/>
            <w:r w:rsidRPr="0095122F">
              <w:rPr>
                <w:color w:val="000000"/>
              </w:rPr>
              <w:t>/</w:t>
            </w:r>
            <w:proofErr w:type="spellStart"/>
            <w:r w:rsidRPr="0095122F">
              <w:rPr>
                <w:color w:val="000000"/>
              </w:rPr>
              <w:t>статутний</w:t>
            </w:r>
            <w:proofErr w:type="spellEnd"/>
            <w:r w:rsidRPr="0095122F">
              <w:rPr>
                <w:color w:val="000000"/>
              </w:rPr>
              <w:t xml:space="preserve">) </w:t>
            </w:r>
            <w:proofErr w:type="spellStart"/>
            <w:r w:rsidRPr="0095122F">
              <w:rPr>
                <w:color w:val="000000"/>
              </w:rPr>
              <w:t>капітал</w:t>
            </w:r>
            <w:proofErr w:type="spellEnd"/>
          </w:p>
        </w:tc>
        <w:tc>
          <w:tcPr>
            <w:tcW w:w="2000" w:type="dxa"/>
          </w:tcPr>
          <w:p w:rsidR="00110C9C" w:rsidRPr="0095122F" w:rsidRDefault="00110C9C" w:rsidP="0095122F">
            <w:pPr>
              <w:snapToGrid w:val="0"/>
              <w:jc w:val="center"/>
              <w:rPr>
                <w:bCs/>
                <w:color w:val="000000"/>
                <w:lang w:val="uk-UA"/>
              </w:rPr>
            </w:pPr>
            <w:r w:rsidRPr="0095122F">
              <w:rPr>
                <w:bCs/>
                <w:color w:val="000000"/>
                <w:lang w:val="uk-UA"/>
              </w:rPr>
              <w:t>1520,7</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1520,7</w:t>
            </w:r>
          </w:p>
        </w:tc>
      </w:tr>
      <w:tr w:rsidR="00110C9C" w:rsidRPr="0095122F" w:rsidTr="0095122F">
        <w:trPr>
          <w:trHeight w:val="70"/>
          <w:jc w:val="center"/>
        </w:trPr>
        <w:tc>
          <w:tcPr>
            <w:tcW w:w="4980" w:type="dxa"/>
          </w:tcPr>
          <w:p w:rsidR="00110C9C" w:rsidRPr="0095122F" w:rsidRDefault="00110C9C" w:rsidP="0095122F">
            <w:pPr>
              <w:snapToGrid w:val="0"/>
              <w:rPr>
                <w:color w:val="000000"/>
              </w:rPr>
            </w:pPr>
            <w:proofErr w:type="spellStart"/>
            <w:r w:rsidRPr="0095122F">
              <w:rPr>
                <w:color w:val="000000"/>
              </w:rPr>
              <w:t>Довгострокові</w:t>
            </w:r>
            <w:proofErr w:type="spellEnd"/>
            <w:r w:rsidRPr="0095122F">
              <w:rPr>
                <w:color w:val="000000"/>
              </w:rPr>
              <w:t xml:space="preserve"> </w:t>
            </w:r>
            <w:proofErr w:type="spellStart"/>
            <w:r w:rsidRPr="0095122F">
              <w:rPr>
                <w:color w:val="000000"/>
              </w:rPr>
              <w:t>зобов'язання</w:t>
            </w:r>
            <w:proofErr w:type="spellEnd"/>
            <w:r w:rsidRPr="0095122F">
              <w:rPr>
                <w:color w:val="000000"/>
              </w:rPr>
              <w:t xml:space="preserve"> і </w:t>
            </w:r>
            <w:proofErr w:type="spellStart"/>
            <w:r w:rsidRPr="0095122F">
              <w:rPr>
                <w:color w:val="000000"/>
              </w:rPr>
              <w:t>забезпечення</w:t>
            </w:r>
            <w:proofErr w:type="spellEnd"/>
          </w:p>
        </w:tc>
        <w:tc>
          <w:tcPr>
            <w:tcW w:w="2000" w:type="dxa"/>
          </w:tcPr>
          <w:p w:rsidR="00110C9C" w:rsidRPr="0095122F" w:rsidRDefault="00110C9C" w:rsidP="0095122F">
            <w:pPr>
              <w:snapToGrid w:val="0"/>
              <w:jc w:val="center"/>
              <w:rPr>
                <w:bCs/>
                <w:color w:val="000000"/>
                <w:lang w:val="uk-UA"/>
              </w:rPr>
            </w:pPr>
            <w:r w:rsidRPr="0095122F">
              <w:rPr>
                <w:bCs/>
                <w:color w:val="000000"/>
                <w:lang w:val="uk-UA"/>
              </w:rPr>
              <w:t>-</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w:t>
            </w:r>
          </w:p>
        </w:tc>
      </w:tr>
      <w:tr w:rsidR="00110C9C" w:rsidRPr="0095122F" w:rsidTr="0095122F">
        <w:trPr>
          <w:trHeight w:val="315"/>
          <w:jc w:val="center"/>
        </w:trPr>
        <w:tc>
          <w:tcPr>
            <w:tcW w:w="4980" w:type="dxa"/>
          </w:tcPr>
          <w:p w:rsidR="00110C9C" w:rsidRPr="0095122F" w:rsidRDefault="00110C9C" w:rsidP="0095122F">
            <w:pPr>
              <w:snapToGrid w:val="0"/>
              <w:rPr>
                <w:color w:val="000000"/>
              </w:rPr>
            </w:pPr>
            <w:proofErr w:type="spellStart"/>
            <w:r w:rsidRPr="0095122F">
              <w:rPr>
                <w:color w:val="000000"/>
              </w:rPr>
              <w:t>Поточні</w:t>
            </w:r>
            <w:proofErr w:type="spellEnd"/>
            <w:r w:rsidRPr="0095122F">
              <w:rPr>
                <w:color w:val="000000"/>
              </w:rPr>
              <w:t xml:space="preserve"> </w:t>
            </w:r>
            <w:proofErr w:type="spellStart"/>
            <w:r w:rsidRPr="0095122F">
              <w:rPr>
                <w:color w:val="000000"/>
              </w:rPr>
              <w:t>зобов'язання</w:t>
            </w:r>
            <w:proofErr w:type="spellEnd"/>
            <w:r w:rsidRPr="0095122F">
              <w:rPr>
                <w:color w:val="000000"/>
              </w:rPr>
              <w:t xml:space="preserve"> і </w:t>
            </w:r>
            <w:proofErr w:type="spellStart"/>
            <w:r w:rsidRPr="0095122F">
              <w:rPr>
                <w:color w:val="000000"/>
              </w:rPr>
              <w:t>забезпечення</w:t>
            </w:r>
            <w:proofErr w:type="spellEnd"/>
          </w:p>
        </w:tc>
        <w:tc>
          <w:tcPr>
            <w:tcW w:w="2000" w:type="dxa"/>
          </w:tcPr>
          <w:p w:rsidR="00110C9C" w:rsidRPr="0095122F" w:rsidRDefault="00110C9C" w:rsidP="0095122F">
            <w:pPr>
              <w:snapToGrid w:val="0"/>
              <w:jc w:val="center"/>
              <w:rPr>
                <w:bCs/>
                <w:color w:val="000000"/>
                <w:lang w:val="uk-UA"/>
              </w:rPr>
            </w:pPr>
            <w:r w:rsidRPr="0095122F">
              <w:rPr>
                <w:bCs/>
                <w:color w:val="000000"/>
                <w:lang w:val="uk-UA"/>
              </w:rPr>
              <w:t>62</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110,7</w:t>
            </w:r>
          </w:p>
        </w:tc>
      </w:tr>
      <w:tr w:rsidR="00110C9C" w:rsidRPr="0095122F" w:rsidTr="00BE19AC">
        <w:trPr>
          <w:trHeight w:val="208"/>
          <w:jc w:val="center"/>
        </w:trPr>
        <w:tc>
          <w:tcPr>
            <w:tcW w:w="4980" w:type="dxa"/>
          </w:tcPr>
          <w:p w:rsidR="00110C9C" w:rsidRPr="0095122F" w:rsidRDefault="00110C9C" w:rsidP="0095122F">
            <w:pPr>
              <w:snapToGrid w:val="0"/>
              <w:rPr>
                <w:color w:val="000000"/>
              </w:rPr>
            </w:pPr>
            <w:proofErr w:type="spellStart"/>
            <w:r w:rsidRPr="0095122F">
              <w:rPr>
                <w:color w:val="000000"/>
              </w:rPr>
              <w:t>Чистий</w:t>
            </w:r>
            <w:proofErr w:type="spellEnd"/>
            <w:r w:rsidRPr="0095122F">
              <w:rPr>
                <w:color w:val="000000"/>
              </w:rPr>
              <w:t xml:space="preserve"> </w:t>
            </w:r>
            <w:proofErr w:type="spellStart"/>
            <w:r w:rsidRPr="0095122F">
              <w:rPr>
                <w:color w:val="000000"/>
              </w:rPr>
              <w:t>фінансовий</w:t>
            </w:r>
            <w:proofErr w:type="spellEnd"/>
            <w:r w:rsidRPr="0095122F">
              <w:rPr>
                <w:color w:val="000000"/>
              </w:rPr>
              <w:t xml:space="preserve"> результат: </w:t>
            </w:r>
            <w:proofErr w:type="spellStart"/>
            <w:r w:rsidRPr="0095122F">
              <w:rPr>
                <w:color w:val="000000"/>
              </w:rPr>
              <w:t>прибуток</w:t>
            </w:r>
            <w:proofErr w:type="spellEnd"/>
            <w:r w:rsidRPr="0095122F">
              <w:rPr>
                <w:color w:val="000000"/>
              </w:rPr>
              <w:t xml:space="preserve"> (</w:t>
            </w:r>
            <w:proofErr w:type="spellStart"/>
            <w:r w:rsidRPr="0095122F">
              <w:rPr>
                <w:color w:val="000000"/>
              </w:rPr>
              <w:t>збиток</w:t>
            </w:r>
            <w:proofErr w:type="spellEnd"/>
            <w:r w:rsidRPr="0095122F">
              <w:rPr>
                <w:color w:val="000000"/>
              </w:rPr>
              <w:t>)</w:t>
            </w:r>
          </w:p>
        </w:tc>
        <w:tc>
          <w:tcPr>
            <w:tcW w:w="2000" w:type="dxa"/>
          </w:tcPr>
          <w:p w:rsidR="00110C9C" w:rsidRPr="0095122F" w:rsidRDefault="00110C9C" w:rsidP="0095122F">
            <w:pPr>
              <w:snapToGrid w:val="0"/>
              <w:jc w:val="center"/>
              <w:rPr>
                <w:bCs/>
                <w:color w:val="000000"/>
                <w:lang w:val="uk-UA"/>
              </w:rPr>
            </w:pPr>
            <w:r w:rsidRPr="0095122F">
              <w:rPr>
                <w:bCs/>
                <w:color w:val="000000"/>
                <w:lang w:val="uk-UA"/>
              </w:rPr>
              <w:t>-588,30</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-264,3</w:t>
            </w:r>
          </w:p>
        </w:tc>
      </w:tr>
      <w:tr w:rsidR="00110C9C" w:rsidRPr="0095122F" w:rsidTr="00BE19AC">
        <w:trPr>
          <w:trHeight w:val="254"/>
          <w:jc w:val="center"/>
        </w:trPr>
        <w:tc>
          <w:tcPr>
            <w:tcW w:w="4980" w:type="dxa"/>
          </w:tcPr>
          <w:p w:rsidR="00110C9C" w:rsidRPr="0095122F" w:rsidRDefault="00110C9C" w:rsidP="0095122F">
            <w:pPr>
              <w:snapToGrid w:val="0"/>
              <w:rPr>
                <w:color w:val="000000"/>
              </w:rPr>
            </w:pPr>
            <w:proofErr w:type="spellStart"/>
            <w:r w:rsidRPr="0095122F">
              <w:rPr>
                <w:color w:val="000000"/>
              </w:rPr>
              <w:t>Середньорічна</w:t>
            </w:r>
            <w:proofErr w:type="spellEnd"/>
            <w:r w:rsidRPr="0095122F">
              <w:rPr>
                <w:color w:val="000000"/>
              </w:rPr>
              <w:t xml:space="preserve"> </w:t>
            </w:r>
            <w:proofErr w:type="spellStart"/>
            <w:r w:rsidRPr="0095122F">
              <w:rPr>
                <w:color w:val="000000"/>
              </w:rPr>
              <w:t>кількість</w:t>
            </w:r>
            <w:proofErr w:type="spellEnd"/>
            <w:r w:rsidRPr="0095122F">
              <w:rPr>
                <w:color w:val="000000"/>
              </w:rPr>
              <w:t xml:space="preserve"> </w:t>
            </w:r>
            <w:proofErr w:type="spellStart"/>
            <w:r w:rsidRPr="0095122F">
              <w:rPr>
                <w:color w:val="000000"/>
              </w:rPr>
              <w:t>акцій</w:t>
            </w:r>
            <w:proofErr w:type="spellEnd"/>
            <w:r w:rsidRPr="0095122F">
              <w:rPr>
                <w:color w:val="000000"/>
              </w:rPr>
              <w:t xml:space="preserve"> (шт.)</w:t>
            </w:r>
          </w:p>
        </w:tc>
        <w:tc>
          <w:tcPr>
            <w:tcW w:w="2000" w:type="dxa"/>
          </w:tcPr>
          <w:p w:rsidR="00110C9C" w:rsidRPr="0095122F" w:rsidRDefault="00110C9C" w:rsidP="0095122F">
            <w:pPr>
              <w:snapToGrid w:val="0"/>
              <w:jc w:val="center"/>
              <w:rPr>
                <w:bCs/>
                <w:color w:val="000000"/>
                <w:lang w:val="uk-UA"/>
              </w:rPr>
            </w:pPr>
            <w:r w:rsidRPr="0095122F">
              <w:rPr>
                <w:bCs/>
                <w:color w:val="000000"/>
                <w:lang w:val="uk-UA"/>
              </w:rPr>
              <w:t xml:space="preserve">342500 </w:t>
            </w:r>
          </w:p>
        </w:tc>
        <w:tc>
          <w:tcPr>
            <w:tcW w:w="1880" w:type="dxa"/>
          </w:tcPr>
          <w:p w:rsidR="00110C9C" w:rsidRPr="0095122F" w:rsidRDefault="00110C9C" w:rsidP="0095122F">
            <w:pPr>
              <w:snapToGrid w:val="0"/>
              <w:jc w:val="center"/>
              <w:rPr>
                <w:bCs/>
                <w:color w:val="000000"/>
                <w:lang w:val="uk-UA"/>
              </w:rPr>
            </w:pPr>
            <w:r w:rsidRPr="0095122F">
              <w:rPr>
                <w:bCs/>
                <w:color w:val="000000"/>
                <w:lang w:val="uk-UA"/>
              </w:rPr>
              <w:t>342500</w:t>
            </w:r>
          </w:p>
        </w:tc>
      </w:tr>
      <w:tr w:rsidR="00110C9C" w:rsidRPr="0095122F" w:rsidTr="0095122F">
        <w:trPr>
          <w:trHeight w:val="240"/>
          <w:jc w:val="center"/>
        </w:trPr>
        <w:tc>
          <w:tcPr>
            <w:tcW w:w="4980" w:type="dxa"/>
          </w:tcPr>
          <w:p w:rsidR="00110C9C" w:rsidRPr="0095122F" w:rsidRDefault="00110C9C" w:rsidP="0095122F">
            <w:pPr>
              <w:snapToGrid w:val="0"/>
            </w:pPr>
            <w:proofErr w:type="spellStart"/>
            <w:r w:rsidRPr="0095122F">
              <w:t>Чистий</w:t>
            </w:r>
            <w:proofErr w:type="spellEnd"/>
            <w:r w:rsidRPr="0095122F">
              <w:t xml:space="preserve"> </w:t>
            </w:r>
            <w:proofErr w:type="spellStart"/>
            <w:r w:rsidRPr="0095122F">
              <w:t>прибуток</w:t>
            </w:r>
            <w:proofErr w:type="spellEnd"/>
            <w:r w:rsidRPr="0095122F">
              <w:t xml:space="preserve"> (</w:t>
            </w:r>
            <w:proofErr w:type="spellStart"/>
            <w:r w:rsidRPr="0095122F">
              <w:t>збиток</w:t>
            </w:r>
            <w:proofErr w:type="spellEnd"/>
            <w:r w:rsidRPr="0095122F">
              <w:t xml:space="preserve">) на одну </w:t>
            </w:r>
            <w:proofErr w:type="spellStart"/>
            <w:r w:rsidRPr="0095122F">
              <w:t>просту</w:t>
            </w:r>
            <w:proofErr w:type="spellEnd"/>
            <w:r w:rsidRPr="0095122F">
              <w:t xml:space="preserve"> </w:t>
            </w:r>
            <w:proofErr w:type="spellStart"/>
            <w:r w:rsidRPr="0095122F">
              <w:t>акцію</w:t>
            </w:r>
            <w:proofErr w:type="spellEnd"/>
            <w:r w:rsidRPr="0095122F">
              <w:t xml:space="preserve"> (</w:t>
            </w:r>
            <w:proofErr w:type="spellStart"/>
            <w:r w:rsidRPr="0095122F">
              <w:t>грн</w:t>
            </w:r>
            <w:proofErr w:type="spellEnd"/>
            <w:r w:rsidRPr="0095122F">
              <w:rPr>
                <w:lang w:val="uk-UA"/>
              </w:rPr>
              <w:t>.</w:t>
            </w:r>
            <w:r w:rsidRPr="0095122F">
              <w:t>)</w:t>
            </w:r>
          </w:p>
        </w:tc>
        <w:tc>
          <w:tcPr>
            <w:tcW w:w="2000" w:type="dxa"/>
          </w:tcPr>
          <w:p w:rsidR="00110C9C" w:rsidRPr="0095122F" w:rsidRDefault="00110C9C" w:rsidP="0095122F">
            <w:pPr>
              <w:snapToGrid w:val="0"/>
              <w:jc w:val="center"/>
              <w:rPr>
                <w:bCs/>
                <w:lang w:val="uk-UA"/>
              </w:rPr>
            </w:pPr>
            <w:r w:rsidRPr="0095122F">
              <w:rPr>
                <w:bCs/>
                <w:lang w:val="uk-UA"/>
              </w:rPr>
              <w:t>-1,72</w:t>
            </w:r>
          </w:p>
        </w:tc>
        <w:tc>
          <w:tcPr>
            <w:tcW w:w="1880" w:type="dxa"/>
          </w:tcPr>
          <w:p w:rsidR="00110C9C" w:rsidRPr="0095122F" w:rsidRDefault="00110C9C" w:rsidP="0095122F">
            <w:pPr>
              <w:snapToGrid w:val="0"/>
              <w:jc w:val="center"/>
              <w:rPr>
                <w:bCs/>
                <w:lang w:val="uk-UA"/>
              </w:rPr>
            </w:pPr>
            <w:r w:rsidRPr="0095122F">
              <w:rPr>
                <w:bCs/>
                <w:lang w:val="uk-UA"/>
              </w:rPr>
              <w:t>-0,77</w:t>
            </w:r>
          </w:p>
        </w:tc>
      </w:tr>
    </w:tbl>
    <w:p w:rsidR="00BE19AC" w:rsidRDefault="00BE19AC" w:rsidP="0095122F">
      <w:pPr>
        <w:ind w:firstLine="567"/>
        <w:jc w:val="both"/>
        <w:rPr>
          <w:b/>
          <w:bCs/>
          <w:i/>
          <w:color w:val="000000"/>
          <w:lang w:val="uk-UA"/>
        </w:rPr>
      </w:pPr>
    </w:p>
    <w:p w:rsidR="00BE19AC" w:rsidRDefault="00BE19AC" w:rsidP="0095122F">
      <w:pPr>
        <w:ind w:firstLine="567"/>
        <w:jc w:val="both"/>
        <w:rPr>
          <w:b/>
          <w:bCs/>
          <w:i/>
          <w:color w:val="000000"/>
          <w:lang w:val="uk-UA"/>
        </w:rPr>
      </w:pPr>
    </w:p>
    <w:p w:rsidR="00BE19AC" w:rsidRDefault="00BE19AC" w:rsidP="0095122F">
      <w:pPr>
        <w:ind w:firstLine="567"/>
        <w:jc w:val="both"/>
        <w:rPr>
          <w:b/>
          <w:bCs/>
          <w:i/>
          <w:color w:val="000000"/>
          <w:lang w:val="uk-UA"/>
        </w:rPr>
      </w:pPr>
    </w:p>
    <w:p w:rsidR="00110C9C" w:rsidRPr="0095122F" w:rsidRDefault="00110C9C" w:rsidP="0095122F">
      <w:pPr>
        <w:ind w:firstLine="567"/>
        <w:jc w:val="both"/>
        <w:rPr>
          <w:b/>
          <w:bCs/>
          <w:i/>
          <w:color w:val="000000"/>
          <w:lang w:val="uk-UA"/>
        </w:rPr>
      </w:pPr>
      <w:r w:rsidRPr="0095122F">
        <w:rPr>
          <w:b/>
          <w:bCs/>
          <w:i/>
          <w:color w:val="000000"/>
          <w:lang w:val="uk-UA"/>
        </w:rPr>
        <w:lastRenderedPageBreak/>
        <w:t>Проекти  рішень з питань включених до проекту порядку денного</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Обрання Лічильної комісії, прийняття рішення про припинення її повноважень.</w:t>
      </w:r>
    </w:p>
    <w:p w:rsidR="00110C9C" w:rsidRPr="0095122F" w:rsidRDefault="00110C9C" w:rsidP="0095122F">
      <w:pPr>
        <w:shd w:val="clear" w:color="auto" w:fill="FFFFFF"/>
        <w:ind w:firstLine="567"/>
        <w:jc w:val="both"/>
        <w:rPr>
          <w:lang w:val="uk-UA"/>
        </w:rPr>
      </w:pPr>
      <w:r w:rsidRPr="0095122F">
        <w:rPr>
          <w:b/>
          <w:lang w:val="uk-UA"/>
        </w:rPr>
        <w:t xml:space="preserve">Проект рішення: </w:t>
      </w:r>
      <w:r w:rsidRPr="0095122F">
        <w:rPr>
          <w:lang w:val="uk-UA"/>
        </w:rPr>
        <w:t>Надати повноваження лічильної комісії – Нечипоренко Тетяні Миколаївні.</w:t>
      </w:r>
    </w:p>
    <w:p w:rsidR="00110C9C" w:rsidRPr="0095122F" w:rsidRDefault="00110C9C" w:rsidP="0095122F">
      <w:pPr>
        <w:shd w:val="clear" w:color="auto" w:fill="FFFFFF"/>
        <w:ind w:firstLine="567"/>
        <w:jc w:val="both"/>
        <w:rPr>
          <w:lang w:val="uk-UA"/>
        </w:rPr>
      </w:pPr>
      <w:r w:rsidRPr="0095122F">
        <w:rPr>
          <w:lang w:val="uk-UA"/>
        </w:rPr>
        <w:t xml:space="preserve">Лічильна комісія припиняє свої повноваження після закінчення підрахунку голосів та складання протоколу про підсумки голосування з усіх питань порядку денного та оголошення підсумків голосування на загальних зборах, під час яких проводилось голосування. </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Обрання Голови та Секретаря чергових Загальних зборів акціонерів</w:t>
      </w:r>
    </w:p>
    <w:p w:rsidR="00110C9C" w:rsidRPr="0095122F" w:rsidRDefault="00110C9C" w:rsidP="0095122F">
      <w:pPr>
        <w:shd w:val="clear" w:color="auto" w:fill="FFFFFF"/>
        <w:tabs>
          <w:tab w:val="left" w:pos="851"/>
        </w:tabs>
        <w:ind w:firstLine="567"/>
        <w:jc w:val="both"/>
        <w:rPr>
          <w:lang w:val="uk-UA"/>
        </w:rPr>
      </w:pPr>
      <w:r w:rsidRPr="0095122F">
        <w:rPr>
          <w:b/>
          <w:lang w:val="uk-UA"/>
        </w:rPr>
        <w:t xml:space="preserve">Проект рішення: </w:t>
      </w:r>
      <w:r w:rsidRPr="0095122F">
        <w:rPr>
          <w:lang w:val="uk-UA"/>
        </w:rPr>
        <w:t>Обрати</w:t>
      </w:r>
      <w:r w:rsidRPr="0095122F">
        <w:rPr>
          <w:b/>
          <w:lang w:val="uk-UA"/>
        </w:rPr>
        <w:t xml:space="preserve"> </w:t>
      </w:r>
      <w:r w:rsidRPr="0095122F">
        <w:rPr>
          <w:lang w:val="uk-UA"/>
        </w:rPr>
        <w:t xml:space="preserve">Головою зборів – </w:t>
      </w:r>
      <w:proofErr w:type="spellStart"/>
      <w:r w:rsidR="00C55D65">
        <w:rPr>
          <w:lang w:val="uk-UA"/>
        </w:rPr>
        <w:t>Чакалова</w:t>
      </w:r>
      <w:proofErr w:type="spellEnd"/>
      <w:r w:rsidR="00C55D65">
        <w:rPr>
          <w:lang w:val="uk-UA"/>
        </w:rPr>
        <w:t xml:space="preserve"> </w:t>
      </w:r>
      <w:proofErr w:type="spellStart"/>
      <w:r w:rsidR="00C55D65">
        <w:rPr>
          <w:lang w:val="uk-UA"/>
        </w:rPr>
        <w:t>Роміса</w:t>
      </w:r>
      <w:proofErr w:type="spellEnd"/>
      <w:r w:rsidR="00C55D65">
        <w:rPr>
          <w:lang w:val="uk-UA"/>
        </w:rPr>
        <w:t xml:space="preserve"> Костянтиновича,</w:t>
      </w:r>
      <w:r w:rsidRPr="0095122F">
        <w:rPr>
          <w:lang w:val="uk-UA"/>
        </w:rPr>
        <w:t xml:space="preserve"> Секретарем зборів – Нечипоренко Тетяну Миколаївну.</w:t>
      </w:r>
    </w:p>
    <w:p w:rsidR="00110C9C" w:rsidRPr="0095122F" w:rsidRDefault="00110C9C" w:rsidP="0095122F">
      <w:pPr>
        <w:numPr>
          <w:ilvl w:val="0"/>
          <w:numId w:val="2"/>
        </w:numPr>
        <w:shd w:val="clear" w:color="auto" w:fill="FFFFFF"/>
        <w:tabs>
          <w:tab w:val="left" w:pos="851"/>
        </w:tabs>
        <w:ind w:left="0" w:firstLine="567"/>
        <w:contextualSpacing/>
        <w:jc w:val="both"/>
        <w:rPr>
          <w:b/>
          <w:color w:val="000000"/>
          <w:lang w:val="uk-UA"/>
        </w:rPr>
      </w:pPr>
      <w:r w:rsidRPr="0095122F">
        <w:rPr>
          <w:b/>
          <w:color w:val="000000"/>
          <w:lang w:val="uk-UA"/>
        </w:rPr>
        <w:t>Затвердження порядку проведення чергових Загальних зборів акціонерів</w:t>
      </w:r>
    </w:p>
    <w:p w:rsidR="00110C9C" w:rsidRPr="0095122F" w:rsidRDefault="00110C9C" w:rsidP="0095122F">
      <w:pPr>
        <w:tabs>
          <w:tab w:val="left" w:pos="851"/>
        </w:tabs>
        <w:ind w:firstLine="567"/>
        <w:jc w:val="both"/>
        <w:rPr>
          <w:lang w:val="uk-UA"/>
        </w:rPr>
      </w:pPr>
      <w:r w:rsidRPr="0095122F">
        <w:rPr>
          <w:b/>
          <w:lang w:val="uk-UA"/>
        </w:rPr>
        <w:t xml:space="preserve">Проект рішення: </w:t>
      </w:r>
      <w:r w:rsidRPr="0095122F">
        <w:rPr>
          <w:lang w:val="uk-UA"/>
        </w:rPr>
        <w:t>Затвердити  Регламент зборів: надати виступаючим по всім питанням Порядку денного – до 10 хв., відвести на обговорення питань Порядку денного - до 5 хв., на виступи, довідки – до 3 хв.</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Розгляд звіту  Директора  за 2018 р.,  затвердження заходів за результатами його розгляду  та визначення основних напрямків діяльності на 2019 рік. Прийняття рішення за наслідками розгляду звіту виконавчого органу Товариства.</w:t>
      </w:r>
    </w:p>
    <w:p w:rsidR="00110C9C" w:rsidRPr="0095122F" w:rsidRDefault="00110C9C" w:rsidP="0095122F">
      <w:pPr>
        <w:ind w:firstLine="567"/>
        <w:jc w:val="both"/>
        <w:rPr>
          <w:color w:val="000000"/>
          <w:lang w:val="uk-UA"/>
        </w:rPr>
      </w:pPr>
      <w:r w:rsidRPr="0095122F">
        <w:rPr>
          <w:b/>
          <w:lang w:val="uk-UA"/>
        </w:rPr>
        <w:t xml:space="preserve">Проект рішення: </w:t>
      </w:r>
      <w:r w:rsidRPr="0095122F">
        <w:rPr>
          <w:color w:val="000000"/>
          <w:lang w:val="uk-UA"/>
        </w:rPr>
        <w:t>Визначити результати фінансово-господарської діяльності товариства за 2018 рік задовільними, затвердити заходи, щодо забезпечення контролю за виконанням планів та отримання прибутку в 2019 році. Основні напрямки діяльності на 2019 рік затвердити.</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Звіт та висновки ревізора товариства за 2018 рік. Прийняття рішення за наслідками розгляду звіту.</w:t>
      </w:r>
    </w:p>
    <w:p w:rsidR="00110C9C" w:rsidRPr="0095122F" w:rsidRDefault="00110C9C" w:rsidP="0095122F">
      <w:pPr>
        <w:ind w:firstLine="567"/>
        <w:jc w:val="both"/>
        <w:rPr>
          <w:lang w:val="uk-UA"/>
        </w:rPr>
      </w:pPr>
      <w:r w:rsidRPr="0095122F">
        <w:rPr>
          <w:b/>
          <w:lang w:val="uk-UA"/>
        </w:rPr>
        <w:t>Проект рішення:</w:t>
      </w:r>
      <w:r w:rsidRPr="0095122F">
        <w:rPr>
          <w:lang w:val="uk-UA"/>
        </w:rPr>
        <w:t xml:space="preserve"> Звіт та висновки ревізора товариства за 2018 рік  затвердити.</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Звіт Наглядової ради товариства за 2018 рік. Прийняття рішення за наслідками розгляду звіту.</w:t>
      </w:r>
    </w:p>
    <w:p w:rsidR="00110C9C" w:rsidRPr="00E315E7" w:rsidRDefault="00110C9C" w:rsidP="0095122F">
      <w:pPr>
        <w:ind w:firstLine="567"/>
        <w:jc w:val="both"/>
        <w:rPr>
          <w:b/>
          <w:lang w:val="uk-UA"/>
        </w:rPr>
      </w:pPr>
      <w:r w:rsidRPr="0095122F">
        <w:rPr>
          <w:b/>
          <w:lang w:val="uk-UA"/>
        </w:rPr>
        <w:t xml:space="preserve">Проект рішення: </w:t>
      </w:r>
      <w:r w:rsidRPr="0095122F">
        <w:rPr>
          <w:lang w:val="uk-UA"/>
        </w:rPr>
        <w:t>Звіт Наглядової ради товариства за 2018 рік прийняти до відома та затвердити. Роботу Наглядової ради визнати задовільною.</w:t>
      </w:r>
    </w:p>
    <w:p w:rsidR="00110C9C" w:rsidRPr="00E315E7" w:rsidRDefault="00110C9C" w:rsidP="00E315E7">
      <w:pPr>
        <w:pStyle w:val="a7"/>
        <w:numPr>
          <w:ilvl w:val="0"/>
          <w:numId w:val="2"/>
        </w:numPr>
        <w:tabs>
          <w:tab w:val="left" w:pos="851"/>
        </w:tabs>
        <w:ind w:left="0" w:firstLine="567"/>
        <w:jc w:val="both"/>
        <w:rPr>
          <w:b/>
          <w:lang w:val="uk-UA"/>
        </w:rPr>
      </w:pPr>
      <w:r w:rsidRPr="00E315E7">
        <w:rPr>
          <w:lang w:val="uk-UA"/>
        </w:rPr>
        <w:t xml:space="preserve"> </w:t>
      </w:r>
      <w:r w:rsidRPr="00E315E7">
        <w:rPr>
          <w:b/>
          <w:lang w:val="uk-UA"/>
        </w:rPr>
        <w:t>Розгляд та затвердження висновків зовнішнього аудитора про результати фінансово-господарської діяльності товариства за 2018 рік.</w:t>
      </w:r>
    </w:p>
    <w:p w:rsidR="00110C9C" w:rsidRPr="0095122F" w:rsidRDefault="00110C9C" w:rsidP="0095122F">
      <w:pPr>
        <w:ind w:firstLine="567"/>
        <w:jc w:val="both"/>
        <w:rPr>
          <w:lang w:val="uk-UA"/>
        </w:rPr>
      </w:pPr>
      <w:r w:rsidRPr="0095122F">
        <w:rPr>
          <w:b/>
          <w:lang w:val="uk-UA"/>
        </w:rPr>
        <w:t xml:space="preserve">Проект рішення:  </w:t>
      </w:r>
      <w:r w:rsidRPr="0095122F">
        <w:rPr>
          <w:lang w:val="uk-UA"/>
        </w:rPr>
        <w:t>Висновки зовнішнього аудитора про результати фінансово-господарської діяльності товариства за 2018 рік затвердити.</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Затвердження річного звіту  Товариства за 2018 рік, покриття збитку за 2018 рік.</w:t>
      </w:r>
    </w:p>
    <w:p w:rsidR="005712C6" w:rsidRPr="00701DA0" w:rsidRDefault="005712C6" w:rsidP="005712C6">
      <w:pPr>
        <w:ind w:firstLine="567"/>
        <w:jc w:val="both"/>
        <w:rPr>
          <w:sz w:val="21"/>
          <w:szCs w:val="21"/>
          <w:lang w:val="uk-UA"/>
        </w:rPr>
      </w:pPr>
      <w:r w:rsidRPr="00701DA0">
        <w:rPr>
          <w:b/>
          <w:sz w:val="21"/>
          <w:szCs w:val="21"/>
          <w:lang w:val="uk-UA"/>
        </w:rPr>
        <w:t xml:space="preserve">Проект рішення: </w:t>
      </w:r>
      <w:r w:rsidRPr="00701DA0">
        <w:rPr>
          <w:sz w:val="21"/>
          <w:szCs w:val="21"/>
          <w:lang w:val="uk-UA"/>
        </w:rPr>
        <w:t>Затвердити річний звіт Товариства за  2018 рік. Дивіденди акціонерам  не нараховувати. Збиток підприємства покрити за рахунок</w:t>
      </w:r>
      <w:r>
        <w:rPr>
          <w:sz w:val="21"/>
          <w:szCs w:val="21"/>
          <w:lang w:val="uk-UA"/>
        </w:rPr>
        <w:t xml:space="preserve"> прибутку майбутніх років</w:t>
      </w:r>
      <w:r w:rsidRPr="00701DA0">
        <w:rPr>
          <w:sz w:val="21"/>
          <w:szCs w:val="21"/>
          <w:lang w:val="uk-UA"/>
        </w:rPr>
        <w:t>.</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Затвердження значних правочинів, які вчинялися товариством на протязі 2018 року.</w:t>
      </w:r>
    </w:p>
    <w:p w:rsidR="00110C9C" w:rsidRPr="0095122F" w:rsidRDefault="00110C9C" w:rsidP="0095122F">
      <w:pPr>
        <w:ind w:firstLine="567"/>
        <w:jc w:val="both"/>
        <w:rPr>
          <w:lang w:val="uk-UA"/>
        </w:rPr>
      </w:pPr>
      <w:r w:rsidRPr="0095122F">
        <w:rPr>
          <w:b/>
          <w:lang w:val="uk-UA"/>
        </w:rPr>
        <w:t xml:space="preserve">Проект рішення: </w:t>
      </w:r>
      <w:r w:rsidRPr="0095122F">
        <w:rPr>
          <w:lang w:val="uk-UA"/>
        </w:rPr>
        <w:t xml:space="preserve">Інформацію </w:t>
      </w:r>
      <w:r w:rsidRPr="0095122F">
        <w:rPr>
          <w:color w:val="000000"/>
          <w:spacing w:val="-1"/>
          <w:lang w:val="uk-UA"/>
        </w:rPr>
        <w:t xml:space="preserve">про те, що </w:t>
      </w:r>
      <w:r w:rsidRPr="0095122F">
        <w:rPr>
          <w:lang w:val="uk-UA"/>
        </w:rPr>
        <w:t xml:space="preserve"> на протязі 2018 року значні правочини вартістю 25  і більше відсотків вартості активів товариства за даними останньої річної фінансової звітності (відповідно до Закону України "Про акціонерні товариства")  не вчинялися, прийняти до відома.</w:t>
      </w:r>
    </w:p>
    <w:p w:rsidR="00110C9C" w:rsidRPr="0095122F" w:rsidRDefault="00110C9C" w:rsidP="0095122F">
      <w:pPr>
        <w:numPr>
          <w:ilvl w:val="0"/>
          <w:numId w:val="2"/>
        </w:numPr>
        <w:shd w:val="clear" w:color="auto" w:fill="FFFFFF"/>
        <w:tabs>
          <w:tab w:val="left" w:pos="851"/>
        </w:tabs>
        <w:ind w:left="0" w:firstLine="567"/>
        <w:contextualSpacing/>
        <w:jc w:val="both"/>
        <w:rPr>
          <w:b/>
          <w:color w:val="000000"/>
          <w:lang w:val="uk-UA"/>
        </w:rPr>
      </w:pPr>
      <w:r w:rsidRPr="0095122F">
        <w:rPr>
          <w:b/>
          <w:lang w:val="uk-UA"/>
        </w:rPr>
        <w:t>П</w:t>
      </w:r>
      <w:r w:rsidRPr="0095122F">
        <w:rPr>
          <w:b/>
          <w:color w:val="000000"/>
          <w:lang w:val="uk-UA"/>
        </w:rPr>
        <w:t>рийняття рішення про  попереднє надання згоди на вчинення значних правочинів.</w:t>
      </w:r>
    </w:p>
    <w:p w:rsidR="00110C9C" w:rsidRPr="0095122F" w:rsidRDefault="00110C9C" w:rsidP="0095122F">
      <w:pPr>
        <w:suppressAutoHyphens/>
        <w:ind w:firstLine="567"/>
        <w:jc w:val="both"/>
        <w:rPr>
          <w:color w:val="000000"/>
          <w:lang w:val="uk-UA" w:eastAsia="ar-SA"/>
        </w:rPr>
      </w:pPr>
      <w:r w:rsidRPr="0095122F">
        <w:rPr>
          <w:b/>
          <w:lang w:val="uk-UA" w:eastAsia="ar-SA"/>
        </w:rPr>
        <w:t>Проект рішення</w:t>
      </w:r>
      <w:r w:rsidRPr="0095122F">
        <w:rPr>
          <w:color w:val="000000"/>
          <w:lang w:val="uk-UA" w:eastAsia="ar-SA"/>
        </w:rPr>
        <w:t xml:space="preserve">: </w:t>
      </w:r>
    </w:p>
    <w:p w:rsidR="00110C9C" w:rsidRPr="0095122F" w:rsidRDefault="00110C9C" w:rsidP="0095122F">
      <w:pPr>
        <w:suppressAutoHyphens/>
        <w:ind w:firstLine="567"/>
        <w:jc w:val="both"/>
        <w:rPr>
          <w:lang w:val="uk-UA" w:eastAsia="ar-SA"/>
        </w:rPr>
      </w:pPr>
      <w:r w:rsidRPr="0095122F">
        <w:rPr>
          <w:color w:val="000000"/>
          <w:lang w:val="uk-UA" w:eastAsia="ar-SA"/>
        </w:rPr>
        <w:t xml:space="preserve">1) </w:t>
      </w:r>
      <w:r w:rsidRPr="0095122F">
        <w:rPr>
          <w:lang w:val="uk-UA" w:eastAsia="ar-SA"/>
        </w:rPr>
        <w:t>Надати попередню згоду на укладання значних правочинів, які можуть вчинятися директором Товариства у період з 24.04.2019 р. по 23.04.2020 р. включно, якщо ринкова вартість майна або послуг, що є предметом даних угод більше 25% вартості активів Товариства за даними річної фінансової звітності за 2018 рік, а саме:</w:t>
      </w:r>
    </w:p>
    <w:p w:rsidR="00110C9C" w:rsidRPr="0095122F" w:rsidRDefault="00C55D65" w:rsidP="0095122F">
      <w:pPr>
        <w:suppressAutoHyphens/>
        <w:ind w:firstLine="567"/>
        <w:jc w:val="both"/>
        <w:rPr>
          <w:rFonts w:eastAsia="Calibri"/>
          <w:color w:val="000000"/>
          <w:lang w:val="uk-UA" w:eastAsia="ar-SA"/>
        </w:rPr>
      </w:pPr>
      <w:r>
        <w:rPr>
          <w:lang w:val="uk-UA" w:eastAsia="ar-SA"/>
        </w:rPr>
        <w:t xml:space="preserve">- </w:t>
      </w:r>
      <w:r w:rsidR="00110C9C" w:rsidRPr="0095122F">
        <w:rPr>
          <w:rFonts w:eastAsia="Calibri"/>
          <w:color w:val="000000"/>
          <w:lang w:val="uk-UA" w:eastAsia="ar-SA"/>
        </w:rPr>
        <w:t>правочинів, направлених на отримання Товариством грошових коштів (позики, кредитів, фінансової допомоги або займу) та змін  до існуючих договорів позики, кредитів, фінансової допомоги або займу;</w:t>
      </w:r>
    </w:p>
    <w:p w:rsidR="00110C9C" w:rsidRPr="0095122F" w:rsidRDefault="00C55D65" w:rsidP="0095122F">
      <w:pPr>
        <w:suppressAutoHyphens/>
        <w:ind w:firstLine="567"/>
        <w:jc w:val="both"/>
        <w:rPr>
          <w:lang w:val="uk-UA" w:eastAsia="ar-SA"/>
        </w:rPr>
      </w:pPr>
      <w:r>
        <w:rPr>
          <w:lang w:val="uk-UA" w:eastAsia="ar-SA"/>
        </w:rPr>
        <w:t xml:space="preserve">- </w:t>
      </w:r>
      <w:r w:rsidR="00110C9C" w:rsidRPr="0095122F">
        <w:rPr>
          <w:lang w:val="uk-UA" w:eastAsia="ar-SA"/>
        </w:rPr>
        <w:t>правочинів, направлених на укладення договорів або змін до існуючих договорів про надання фінансової допомоги, займу, застави, іпотеки, поруки, оренди рухомого та/або нерухомого майна;</w:t>
      </w:r>
    </w:p>
    <w:p w:rsidR="00110C9C" w:rsidRPr="0095122F" w:rsidRDefault="00C55D65" w:rsidP="0095122F">
      <w:pPr>
        <w:suppressAutoHyphens/>
        <w:ind w:firstLine="567"/>
        <w:jc w:val="both"/>
        <w:rPr>
          <w:lang w:val="uk-UA" w:eastAsia="ar-SA"/>
        </w:rPr>
      </w:pPr>
      <w:r>
        <w:rPr>
          <w:lang w:val="uk-UA" w:eastAsia="ar-SA"/>
        </w:rPr>
        <w:t xml:space="preserve">- </w:t>
      </w:r>
      <w:r w:rsidR="00110C9C" w:rsidRPr="0095122F">
        <w:rPr>
          <w:lang w:val="uk-UA" w:eastAsia="ar-SA"/>
        </w:rPr>
        <w:t xml:space="preserve">правочинів, направлених на укладання договорів або змін до існуючих договорів капітального ремонту основних засобів, договорів </w:t>
      </w:r>
      <w:proofErr w:type="spellStart"/>
      <w:r w:rsidR="00110C9C" w:rsidRPr="0095122F">
        <w:rPr>
          <w:lang w:val="uk-UA" w:eastAsia="ar-SA"/>
        </w:rPr>
        <w:t>підряду</w:t>
      </w:r>
      <w:proofErr w:type="spellEnd"/>
      <w:r w:rsidR="00110C9C" w:rsidRPr="0095122F">
        <w:rPr>
          <w:lang w:val="uk-UA" w:eastAsia="ar-SA"/>
        </w:rPr>
        <w:t>, постачання, купівлі-продажу, комісії, надання та отримання послуг, виконаних робіт; правочинів, направлених на укладання договорів страхування майна та фінансових ризиків та  інших правочинів, направлених на укладання договорів, передбачених чинним законодавством.</w:t>
      </w:r>
    </w:p>
    <w:p w:rsidR="00110C9C" w:rsidRPr="0095122F" w:rsidRDefault="00110C9C" w:rsidP="0095122F">
      <w:pPr>
        <w:suppressAutoHyphens/>
        <w:ind w:firstLine="567"/>
        <w:jc w:val="both"/>
        <w:rPr>
          <w:lang w:val="uk-UA" w:eastAsia="ar-SA"/>
        </w:rPr>
      </w:pPr>
      <w:r w:rsidRPr="0095122F">
        <w:rPr>
          <w:lang w:val="uk-UA" w:eastAsia="ar-SA"/>
        </w:rPr>
        <w:t>Правочини, на вчинення яких надана попередня згода, вчиняються відповідно до норм чинного законодавства та Статуту Товариства після надання Наглядовою радою Товариства дозволу на їх вчинення.</w:t>
      </w:r>
    </w:p>
    <w:p w:rsidR="00110C9C" w:rsidRPr="0095122F" w:rsidRDefault="00110C9C" w:rsidP="0095122F">
      <w:pPr>
        <w:suppressAutoHyphens/>
        <w:ind w:firstLine="567"/>
        <w:jc w:val="both"/>
        <w:rPr>
          <w:lang w:val="uk-UA" w:eastAsia="ar-SA"/>
        </w:rPr>
      </w:pPr>
      <w:r w:rsidRPr="0095122F">
        <w:rPr>
          <w:lang w:val="uk-UA" w:eastAsia="ar-SA"/>
        </w:rPr>
        <w:t>2) Попередньо надати згоду на вчинення Товариством значних правочинів (вартість яких перевищуватиме 25% вартості активів Товариства за даними останньої річної фінансової звітності Товариства), які вчинятимуться у ході фінансово-господарської діяльності протягом не більш як одного року з дати прийняття даного рішення.</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 xml:space="preserve">Припинення повноважень ревізора.  </w:t>
      </w:r>
    </w:p>
    <w:p w:rsidR="00110C9C" w:rsidRPr="0095122F" w:rsidRDefault="00110C9C" w:rsidP="0095122F">
      <w:pPr>
        <w:ind w:firstLine="567"/>
        <w:jc w:val="both"/>
        <w:rPr>
          <w:lang w:val="uk-UA"/>
        </w:rPr>
      </w:pPr>
      <w:r w:rsidRPr="0095122F">
        <w:rPr>
          <w:b/>
          <w:lang w:val="uk-UA"/>
        </w:rPr>
        <w:t>Проект рішення</w:t>
      </w:r>
      <w:r w:rsidRPr="0095122F">
        <w:rPr>
          <w:lang w:val="uk-UA"/>
        </w:rPr>
        <w:t xml:space="preserve">. Припинити повноваження ревізора </w:t>
      </w:r>
      <w:proofErr w:type="spellStart"/>
      <w:r w:rsidRPr="0095122F">
        <w:rPr>
          <w:lang w:val="uk-UA"/>
        </w:rPr>
        <w:t>Шепеліна</w:t>
      </w:r>
      <w:proofErr w:type="spellEnd"/>
      <w:r w:rsidRPr="0095122F">
        <w:rPr>
          <w:lang w:val="uk-UA"/>
        </w:rPr>
        <w:t xml:space="preserve"> Сергія Васильовича.</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Обрання ревізора товариства.</w:t>
      </w:r>
    </w:p>
    <w:p w:rsidR="00110C9C" w:rsidRPr="0095122F" w:rsidRDefault="00110C9C" w:rsidP="0095122F">
      <w:pPr>
        <w:tabs>
          <w:tab w:val="left" w:pos="851"/>
        </w:tabs>
        <w:ind w:firstLine="567"/>
        <w:jc w:val="both"/>
        <w:rPr>
          <w:lang w:val="uk-UA"/>
        </w:rPr>
      </w:pPr>
      <w:r w:rsidRPr="0095122F">
        <w:rPr>
          <w:b/>
          <w:lang w:val="uk-UA"/>
        </w:rPr>
        <w:t xml:space="preserve">Проект рішення. </w:t>
      </w:r>
      <w:r w:rsidRPr="0095122F">
        <w:rPr>
          <w:lang w:val="uk-UA"/>
        </w:rPr>
        <w:t>Обрати ревізором Товариства Смірнова Ігоря Юрійовича.</w:t>
      </w:r>
    </w:p>
    <w:p w:rsidR="00110C9C" w:rsidRPr="0095122F" w:rsidRDefault="00110C9C" w:rsidP="0095122F">
      <w:pPr>
        <w:numPr>
          <w:ilvl w:val="0"/>
          <w:numId w:val="2"/>
        </w:numPr>
        <w:shd w:val="clear" w:color="auto" w:fill="FFFFFF"/>
        <w:tabs>
          <w:tab w:val="left" w:pos="851"/>
        </w:tabs>
        <w:ind w:left="0" w:firstLine="567"/>
        <w:contextualSpacing/>
        <w:jc w:val="both"/>
        <w:rPr>
          <w:b/>
          <w:lang w:val="uk-UA"/>
        </w:rPr>
      </w:pPr>
      <w:r w:rsidRPr="0095122F">
        <w:rPr>
          <w:b/>
          <w:lang w:val="uk-UA"/>
        </w:rPr>
        <w:t>Про призначення суб’єкта аудиторської діяльності для надання послуг з обов’язкового аудиту фінансової звітності Товариства на 2019 рік.</w:t>
      </w:r>
    </w:p>
    <w:p w:rsidR="00BE19AC" w:rsidRDefault="00110C9C" w:rsidP="00BE19AC">
      <w:pPr>
        <w:ind w:firstLine="567"/>
        <w:jc w:val="both"/>
        <w:rPr>
          <w:lang w:val="uk-UA"/>
        </w:rPr>
      </w:pPr>
      <w:r w:rsidRPr="0095122F">
        <w:rPr>
          <w:b/>
          <w:lang w:val="uk-UA"/>
        </w:rPr>
        <w:t>Проект рішення.</w:t>
      </w:r>
      <w:r w:rsidRPr="0095122F">
        <w:rPr>
          <w:lang w:val="uk-UA"/>
        </w:rPr>
        <w:t xml:space="preserve"> Призначити суб’єктом аудиторської діяльності для надання послуг з обов’язкового аудиту  фінансової звітності Товариства – Товариство з обмеженою відповідальністю «Аудиторська фірма «КООП-АУДИТ», код ЄДРПОУ 21385106. </w:t>
      </w:r>
    </w:p>
    <w:p w:rsidR="00BE19AC" w:rsidRPr="00BE19AC" w:rsidRDefault="00BE19AC" w:rsidP="00BE19AC">
      <w:pPr>
        <w:pStyle w:val="a7"/>
        <w:numPr>
          <w:ilvl w:val="0"/>
          <w:numId w:val="2"/>
        </w:numPr>
        <w:ind w:left="0" w:firstLine="425"/>
        <w:jc w:val="both"/>
        <w:rPr>
          <w:lang w:val="uk-UA"/>
        </w:rPr>
      </w:pPr>
      <w:bookmarkStart w:id="0" w:name="_GoBack"/>
      <w:bookmarkEnd w:id="0"/>
      <w:r w:rsidRPr="00BE19AC">
        <w:rPr>
          <w:b/>
          <w:lang w:val="uk-UA"/>
        </w:rPr>
        <w:t>Розгляд та затвердження принципів (кодексу) корпоративного управління товариства.</w:t>
      </w:r>
    </w:p>
    <w:p w:rsidR="00BE19AC" w:rsidRPr="00BE19AC" w:rsidRDefault="00BE19AC" w:rsidP="00BE19AC">
      <w:pPr>
        <w:ind w:firstLine="567"/>
        <w:jc w:val="both"/>
        <w:rPr>
          <w:lang w:val="uk-UA"/>
        </w:rPr>
      </w:pPr>
      <w:r w:rsidRPr="00BE19AC">
        <w:rPr>
          <w:b/>
          <w:lang w:val="uk-UA"/>
        </w:rPr>
        <w:t xml:space="preserve">Проект рішення: </w:t>
      </w:r>
      <w:r w:rsidRPr="00BE19AC">
        <w:rPr>
          <w:lang w:val="uk-UA"/>
        </w:rPr>
        <w:t>Затвердити Принципи (кодекс) корпоративного управління товариства у представленій редакції.</w:t>
      </w:r>
    </w:p>
    <w:p w:rsidR="00BE19AC" w:rsidRPr="0095122F" w:rsidRDefault="00BE19AC" w:rsidP="0095122F">
      <w:pPr>
        <w:ind w:firstLine="567"/>
        <w:jc w:val="both"/>
        <w:rPr>
          <w:lang w:val="uk-UA"/>
        </w:rPr>
      </w:pPr>
    </w:p>
    <w:p w:rsidR="00110C9C" w:rsidRPr="0095122F" w:rsidRDefault="00110C9C" w:rsidP="0095122F">
      <w:pPr>
        <w:shd w:val="clear" w:color="auto" w:fill="FFFFFF"/>
        <w:tabs>
          <w:tab w:val="left" w:pos="583"/>
        </w:tabs>
        <w:ind w:firstLine="567"/>
        <w:jc w:val="both"/>
        <w:rPr>
          <w:color w:val="000000"/>
          <w:lang w:val="uk-UA"/>
        </w:rPr>
      </w:pPr>
      <w:r w:rsidRPr="0095122F">
        <w:rPr>
          <w:color w:val="000000"/>
          <w:lang w:val="uk-UA"/>
        </w:rPr>
        <w:t>Відповідно до переліку акціонерів, яким надсилається письмове повідомлення про проведення загальних зборів акціонерного товариства, який отримано від Публічного акціонерного товариства «Національний депозитарій України» станом на 12.03.2019 року загальна кількість акцій Товариства становить 342500 штук простих  іменних акцій, загальна кількість голосуючих акцій 338706 штук.</w:t>
      </w:r>
    </w:p>
    <w:p w:rsidR="00110C9C" w:rsidRPr="0095122F" w:rsidRDefault="00110C9C" w:rsidP="00C55D65">
      <w:pPr>
        <w:shd w:val="clear" w:color="auto" w:fill="FFFFFF"/>
        <w:jc w:val="center"/>
        <w:rPr>
          <w:b/>
          <w:lang w:val="uk-UA"/>
        </w:rPr>
      </w:pPr>
      <w:r w:rsidRPr="0095122F">
        <w:rPr>
          <w:color w:val="000000"/>
          <w:lang w:val="uk-UA"/>
        </w:rPr>
        <w:t>«</w:t>
      </w:r>
      <w:r w:rsidRPr="0095122F">
        <w:rPr>
          <w:b/>
          <w:lang w:val="uk-UA"/>
        </w:rPr>
        <w:t>Наглядова Рада Товариства»</w:t>
      </w:r>
    </w:p>
    <w:sectPr w:rsidR="00110C9C" w:rsidRPr="0095122F" w:rsidSect="00BE19AC">
      <w:pgSz w:w="11906" w:h="16838"/>
      <w:pgMar w:top="426"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91903"/>
    <w:multiLevelType w:val="hybridMultilevel"/>
    <w:tmpl w:val="464C29EC"/>
    <w:lvl w:ilvl="0" w:tplc="DE9A50B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3DCC7138"/>
    <w:multiLevelType w:val="multilevel"/>
    <w:tmpl w:val="D8409C6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6F914DA8"/>
    <w:multiLevelType w:val="hybridMultilevel"/>
    <w:tmpl w:val="0CE891D8"/>
    <w:lvl w:ilvl="0" w:tplc="6F686E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A45"/>
    <w:rsid w:val="000D1A45"/>
    <w:rsid w:val="00110C9C"/>
    <w:rsid w:val="005712C6"/>
    <w:rsid w:val="006E4FF6"/>
    <w:rsid w:val="007454EC"/>
    <w:rsid w:val="00860760"/>
    <w:rsid w:val="0089204C"/>
    <w:rsid w:val="0095122F"/>
    <w:rsid w:val="00B66C83"/>
    <w:rsid w:val="00BE19AC"/>
    <w:rsid w:val="00BE56D0"/>
    <w:rsid w:val="00C55D65"/>
    <w:rsid w:val="00C71F57"/>
    <w:rsid w:val="00D006ED"/>
    <w:rsid w:val="00D14107"/>
    <w:rsid w:val="00E111EB"/>
    <w:rsid w:val="00E31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C702E1-3F05-4C40-81D5-021944BB3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1A4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D1A45"/>
    <w:pPr>
      <w:widowControl/>
      <w:autoSpaceDE/>
      <w:autoSpaceDN/>
      <w:adjustRightInd/>
    </w:pPr>
    <w:rPr>
      <w:sz w:val="24"/>
      <w:lang w:val="uk-UA"/>
    </w:rPr>
  </w:style>
  <w:style w:type="character" w:customStyle="1" w:styleId="a4">
    <w:name w:val="Основной текст Знак"/>
    <w:basedOn w:val="a0"/>
    <w:link w:val="a3"/>
    <w:rsid w:val="000D1A45"/>
    <w:rPr>
      <w:rFonts w:ascii="Times New Roman" w:eastAsia="Times New Roman" w:hAnsi="Times New Roman" w:cs="Times New Roman"/>
      <w:sz w:val="24"/>
      <w:szCs w:val="20"/>
      <w:lang w:val="uk-UA" w:eastAsia="ru-RU"/>
    </w:rPr>
  </w:style>
  <w:style w:type="character" w:styleId="a5">
    <w:name w:val="Strong"/>
    <w:qFormat/>
    <w:rsid w:val="000D1A45"/>
    <w:rPr>
      <w:b/>
      <w:bCs/>
    </w:rPr>
  </w:style>
  <w:style w:type="paragraph" w:styleId="a6">
    <w:name w:val="Normal (Web)"/>
    <w:basedOn w:val="a"/>
    <w:rsid w:val="000D1A45"/>
    <w:pPr>
      <w:widowControl/>
      <w:suppressAutoHyphens/>
      <w:autoSpaceDE/>
      <w:autoSpaceDN/>
      <w:adjustRightInd/>
      <w:spacing w:before="280" w:after="280"/>
    </w:pPr>
    <w:rPr>
      <w:rFonts w:cs="Calibri"/>
      <w:sz w:val="24"/>
      <w:szCs w:val="24"/>
      <w:lang w:eastAsia="ar-SA"/>
    </w:rPr>
  </w:style>
  <w:style w:type="paragraph" w:customStyle="1" w:styleId="21">
    <w:name w:val="Основной текст 21"/>
    <w:basedOn w:val="a"/>
    <w:rsid w:val="000D1A45"/>
    <w:pPr>
      <w:widowControl/>
      <w:suppressAutoHyphens/>
      <w:autoSpaceDE/>
      <w:autoSpaceDN/>
      <w:adjustRightInd/>
      <w:jc w:val="center"/>
    </w:pPr>
    <w:rPr>
      <w:rFonts w:cs="Calibri"/>
      <w:b/>
      <w:bCs/>
      <w:sz w:val="28"/>
      <w:lang w:val="uk-UA" w:eastAsia="ar-SA"/>
    </w:rPr>
  </w:style>
  <w:style w:type="paragraph" w:styleId="a7">
    <w:name w:val="List Paragraph"/>
    <w:basedOn w:val="a"/>
    <w:uiPriority w:val="34"/>
    <w:qFormat/>
    <w:rsid w:val="000D1A45"/>
    <w:pPr>
      <w:ind w:left="720"/>
      <w:contextualSpacing/>
    </w:pPr>
  </w:style>
  <w:style w:type="table" w:styleId="a8">
    <w:name w:val="Table Grid"/>
    <w:basedOn w:val="a1"/>
    <w:uiPriority w:val="39"/>
    <w:rsid w:val="009512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1535</Words>
  <Characters>8751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Lawyers Brothers</dc:creator>
  <cp:keywords/>
  <dc:description/>
  <cp:lastModifiedBy>d13_buh1_d</cp:lastModifiedBy>
  <cp:revision>17</cp:revision>
  <dcterms:created xsi:type="dcterms:W3CDTF">2019-03-15T11:12:00Z</dcterms:created>
  <dcterms:modified xsi:type="dcterms:W3CDTF">2019-03-22T09:29:00Z</dcterms:modified>
</cp:coreProperties>
</file>