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C18" w:rsidRDefault="00AC60AA">
      <w:pPr>
        <w:rPr>
          <w:lang w:val="uk-UA"/>
        </w:rPr>
      </w:pPr>
      <w:r>
        <w:rPr>
          <w:lang w:val="uk-UA"/>
        </w:rPr>
        <w:t xml:space="preserve">     </w:t>
      </w:r>
      <w:proofErr w:type="spellStart"/>
      <w:r w:rsidR="006A6C18">
        <w:rPr>
          <w:lang w:val="uk-UA"/>
        </w:rPr>
        <w:t>Вих</w:t>
      </w:r>
      <w:proofErr w:type="spellEnd"/>
      <w:r w:rsidR="006A6C18">
        <w:rPr>
          <w:lang w:val="uk-UA"/>
        </w:rPr>
        <w:t>. № 107</w:t>
      </w:r>
    </w:p>
    <w:p w:rsidR="006A6C18" w:rsidRDefault="006A6C18">
      <w:pPr>
        <w:rPr>
          <w:lang w:val="uk-UA"/>
        </w:rPr>
      </w:pPr>
      <w:r>
        <w:rPr>
          <w:lang w:val="uk-UA"/>
        </w:rPr>
        <w:t xml:space="preserve">     23.04.2021 р.</w:t>
      </w:r>
      <w:r w:rsidR="00AC60AA">
        <w:rPr>
          <w:lang w:val="uk-UA"/>
        </w:rPr>
        <w:t xml:space="preserve">                          </w:t>
      </w:r>
    </w:p>
    <w:p w:rsidR="006A6C18" w:rsidRDefault="006A6C18">
      <w:pPr>
        <w:rPr>
          <w:lang w:val="uk-UA"/>
        </w:rPr>
      </w:pPr>
    </w:p>
    <w:p w:rsidR="004E3E8E" w:rsidRPr="00CD2159" w:rsidRDefault="006A6C18">
      <w:pPr>
        <w:rPr>
          <w:b/>
          <w:sz w:val="24"/>
          <w:szCs w:val="24"/>
          <w:lang w:val="uk-UA"/>
        </w:rPr>
      </w:pPr>
      <w:r>
        <w:rPr>
          <w:lang w:val="uk-UA"/>
        </w:rPr>
        <w:t xml:space="preserve">                             </w:t>
      </w:r>
      <w:r w:rsidR="00AC60AA">
        <w:rPr>
          <w:lang w:val="uk-UA"/>
        </w:rPr>
        <w:t xml:space="preserve">        </w:t>
      </w:r>
      <w:r w:rsidR="00AC60AA" w:rsidRPr="00CD2159">
        <w:rPr>
          <w:b/>
          <w:sz w:val="24"/>
          <w:szCs w:val="24"/>
          <w:lang w:val="uk-UA"/>
        </w:rPr>
        <w:t xml:space="preserve">Інформація про загальну кількість акцій та голосуючих акцій </w:t>
      </w:r>
    </w:p>
    <w:p w:rsidR="00AC60AA" w:rsidRPr="00CD2159" w:rsidRDefault="00AC60AA">
      <w:pPr>
        <w:rPr>
          <w:b/>
          <w:sz w:val="24"/>
          <w:szCs w:val="24"/>
          <w:lang w:val="uk-UA"/>
        </w:rPr>
      </w:pPr>
      <w:r w:rsidRPr="00CD2159">
        <w:rPr>
          <w:b/>
          <w:sz w:val="24"/>
          <w:szCs w:val="24"/>
          <w:lang w:val="uk-UA"/>
        </w:rPr>
        <w:t xml:space="preserve">                              Приватного акціонерного товариства «Черкаська фірма «Меблі» </w:t>
      </w:r>
    </w:p>
    <w:p w:rsidR="00AC60AA" w:rsidRPr="00CD2159" w:rsidRDefault="00AC60AA">
      <w:pPr>
        <w:rPr>
          <w:b/>
          <w:sz w:val="24"/>
          <w:szCs w:val="24"/>
          <w:lang w:val="uk-UA"/>
        </w:rPr>
      </w:pPr>
      <w:r w:rsidRPr="00CD2159">
        <w:rPr>
          <w:b/>
          <w:sz w:val="24"/>
          <w:szCs w:val="24"/>
          <w:lang w:val="uk-UA"/>
        </w:rPr>
        <w:t xml:space="preserve">                                                    </w:t>
      </w:r>
      <w:r w:rsidR="00CD2159">
        <w:rPr>
          <w:b/>
          <w:sz w:val="24"/>
          <w:szCs w:val="24"/>
          <w:lang w:val="uk-UA"/>
        </w:rPr>
        <w:t xml:space="preserve">     </w:t>
      </w:r>
      <w:r w:rsidRPr="00CD2159">
        <w:rPr>
          <w:b/>
          <w:sz w:val="24"/>
          <w:szCs w:val="24"/>
          <w:lang w:val="uk-UA"/>
        </w:rPr>
        <w:t xml:space="preserve"> код за ЄДРПОУ 01555065</w:t>
      </w:r>
    </w:p>
    <w:p w:rsidR="00AC60AA" w:rsidRPr="00CD2159" w:rsidRDefault="00AC60AA">
      <w:pPr>
        <w:rPr>
          <w:b/>
          <w:sz w:val="24"/>
          <w:szCs w:val="24"/>
          <w:lang w:val="uk-UA"/>
        </w:rPr>
      </w:pPr>
      <w:r w:rsidRPr="00CD2159">
        <w:rPr>
          <w:b/>
          <w:sz w:val="24"/>
          <w:szCs w:val="24"/>
          <w:lang w:val="uk-UA"/>
        </w:rPr>
        <w:t xml:space="preserve">                                                    </w:t>
      </w:r>
      <w:r w:rsidR="00CD2159">
        <w:rPr>
          <w:b/>
          <w:sz w:val="24"/>
          <w:szCs w:val="24"/>
          <w:lang w:val="uk-UA"/>
        </w:rPr>
        <w:t xml:space="preserve">    </w:t>
      </w:r>
      <w:r w:rsidRPr="00CD2159">
        <w:rPr>
          <w:b/>
          <w:sz w:val="24"/>
          <w:szCs w:val="24"/>
          <w:lang w:val="uk-UA"/>
        </w:rPr>
        <w:t xml:space="preserve">   (надалі – «Товариство»)</w:t>
      </w:r>
    </w:p>
    <w:p w:rsidR="00AC60AA" w:rsidRDefault="00AC60A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станом на </w:t>
      </w:r>
      <w:r w:rsidR="00CD2159">
        <w:rPr>
          <w:sz w:val="24"/>
          <w:szCs w:val="24"/>
          <w:lang w:val="uk-UA"/>
        </w:rPr>
        <w:t>20.04</w:t>
      </w:r>
      <w:r>
        <w:rPr>
          <w:sz w:val="24"/>
          <w:szCs w:val="24"/>
          <w:lang w:val="uk-UA"/>
        </w:rPr>
        <w:t xml:space="preserve">.2021 р. (дата складання переліку акціонерів, які мають право на участь у </w:t>
      </w:r>
    </w:p>
    <w:p w:rsidR="00AC60AA" w:rsidRDefault="00AC60A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загальних зборах Товариства, що скликані на 26.04.2021 р., який </w:t>
      </w:r>
      <w:r>
        <w:rPr>
          <w:color w:val="000000"/>
          <w:sz w:val="22"/>
          <w:szCs w:val="22"/>
          <w:lang w:val="uk-UA"/>
        </w:rPr>
        <w:t>отримано  від ПАТ</w:t>
      </w:r>
      <w:r w:rsidRPr="00E55326">
        <w:rPr>
          <w:color w:val="000000"/>
          <w:sz w:val="22"/>
          <w:szCs w:val="22"/>
          <w:lang w:val="uk-UA"/>
        </w:rPr>
        <w:t xml:space="preserve"> «Нац</w:t>
      </w:r>
      <w:r>
        <w:rPr>
          <w:color w:val="000000"/>
          <w:sz w:val="22"/>
          <w:szCs w:val="22"/>
          <w:lang w:val="uk-UA"/>
        </w:rPr>
        <w:t xml:space="preserve">іональний депозитарій України»  </w:t>
      </w:r>
      <w:proofErr w:type="spellStart"/>
      <w:r>
        <w:rPr>
          <w:color w:val="000000"/>
          <w:sz w:val="22"/>
          <w:szCs w:val="22"/>
          <w:lang w:val="uk-UA"/>
        </w:rPr>
        <w:t>вих</w:t>
      </w:r>
      <w:proofErr w:type="spellEnd"/>
      <w:r>
        <w:rPr>
          <w:color w:val="000000"/>
          <w:sz w:val="22"/>
          <w:szCs w:val="22"/>
          <w:lang w:val="uk-UA"/>
        </w:rPr>
        <w:t xml:space="preserve">. № </w:t>
      </w:r>
      <w:r w:rsidRPr="00AC60AA">
        <w:rPr>
          <w:color w:val="000000"/>
          <w:sz w:val="22"/>
          <w:szCs w:val="22"/>
          <w:lang w:val="uk-UA"/>
        </w:rPr>
        <w:t>38406 від 21.04.2021</w:t>
      </w:r>
      <w:r>
        <w:rPr>
          <w:color w:val="000000"/>
          <w:sz w:val="22"/>
          <w:szCs w:val="22"/>
          <w:lang w:val="uk-UA"/>
        </w:rPr>
        <w:t xml:space="preserve"> р. </w:t>
      </w:r>
      <w:r>
        <w:rPr>
          <w:sz w:val="24"/>
          <w:szCs w:val="24"/>
          <w:lang w:val="uk-UA"/>
        </w:rPr>
        <w:t xml:space="preserve"> )*</w:t>
      </w:r>
      <w:r w:rsidR="00CD2159">
        <w:rPr>
          <w:sz w:val="24"/>
          <w:szCs w:val="24"/>
          <w:lang w:val="uk-UA"/>
        </w:rPr>
        <w:t>:</w:t>
      </w:r>
    </w:p>
    <w:p w:rsidR="00AC60AA" w:rsidRDefault="00AC60AA">
      <w:pPr>
        <w:rPr>
          <w:sz w:val="24"/>
          <w:szCs w:val="24"/>
          <w:lang w:val="uk-UA"/>
        </w:rPr>
      </w:pPr>
    </w:p>
    <w:p w:rsidR="00AC60AA" w:rsidRDefault="00AC60A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Загальна кількість – 342 500 </w:t>
      </w:r>
      <w:r w:rsidR="00CD2159">
        <w:rPr>
          <w:sz w:val="24"/>
          <w:szCs w:val="24"/>
          <w:lang w:val="uk-UA"/>
        </w:rPr>
        <w:t>(триста сорок дві тисячі п‘ят</w:t>
      </w:r>
      <w:r>
        <w:rPr>
          <w:sz w:val="24"/>
          <w:szCs w:val="24"/>
          <w:lang w:val="uk-UA"/>
        </w:rPr>
        <w:t>сот ) шт. – акції прості, іменні;</w:t>
      </w:r>
    </w:p>
    <w:p w:rsidR="00AC60AA" w:rsidRDefault="00AC60AA">
      <w:pPr>
        <w:rPr>
          <w:sz w:val="24"/>
          <w:szCs w:val="24"/>
          <w:lang w:val="uk-UA"/>
        </w:rPr>
      </w:pPr>
    </w:p>
    <w:p w:rsidR="00AC60AA" w:rsidRDefault="00AC60A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Загальна </w:t>
      </w:r>
      <w:r w:rsidR="00CD215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кількість </w:t>
      </w:r>
      <w:r w:rsidR="00CD215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голосуючих </w:t>
      </w:r>
      <w:r w:rsidR="00CD215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акцій – 338 706 ( триста тридцять вісім </w:t>
      </w:r>
      <w:r w:rsidR="00CD2159">
        <w:rPr>
          <w:sz w:val="24"/>
          <w:szCs w:val="24"/>
          <w:lang w:val="uk-UA"/>
        </w:rPr>
        <w:t xml:space="preserve">тисяч </w:t>
      </w:r>
      <w:r>
        <w:rPr>
          <w:sz w:val="24"/>
          <w:szCs w:val="24"/>
          <w:lang w:val="uk-UA"/>
        </w:rPr>
        <w:t>сімсот шість ) шт. – акції прості, іменні.</w:t>
      </w:r>
    </w:p>
    <w:p w:rsidR="00CD2159" w:rsidRDefault="00CD2159">
      <w:pPr>
        <w:rPr>
          <w:sz w:val="24"/>
          <w:szCs w:val="24"/>
          <w:lang w:val="uk-UA"/>
        </w:rPr>
      </w:pPr>
    </w:p>
    <w:p w:rsidR="00CD2159" w:rsidRPr="00CD2159" w:rsidRDefault="00CD2159" w:rsidP="00CD2159">
      <w:pPr>
        <w:rPr>
          <w:i/>
          <w:sz w:val="24"/>
          <w:szCs w:val="24"/>
          <w:lang w:val="uk-UA"/>
        </w:rPr>
      </w:pPr>
      <w:r w:rsidRPr="00CD2159">
        <w:rPr>
          <w:i/>
          <w:sz w:val="24"/>
          <w:szCs w:val="24"/>
          <w:lang w:val="uk-UA"/>
        </w:rPr>
        <w:t>*</w:t>
      </w:r>
      <w:r w:rsidR="006A6C18">
        <w:rPr>
          <w:i/>
          <w:sz w:val="24"/>
          <w:szCs w:val="24"/>
          <w:lang w:val="uk-UA"/>
        </w:rPr>
        <w:t xml:space="preserve"> </w:t>
      </w:r>
      <w:r w:rsidRPr="00CD2159">
        <w:rPr>
          <w:i/>
          <w:sz w:val="24"/>
          <w:szCs w:val="24"/>
          <w:lang w:val="uk-UA"/>
        </w:rPr>
        <w:t>-Відповідно до ч.4 ст.</w:t>
      </w:r>
      <w:r w:rsidR="005D575D">
        <w:rPr>
          <w:i/>
          <w:sz w:val="24"/>
          <w:szCs w:val="24"/>
          <w:lang w:val="uk-UA"/>
        </w:rPr>
        <w:t xml:space="preserve"> </w:t>
      </w:r>
      <w:bookmarkStart w:id="0" w:name="_GoBack"/>
      <w:bookmarkEnd w:id="0"/>
      <w:r w:rsidRPr="00CD2159">
        <w:rPr>
          <w:i/>
          <w:sz w:val="24"/>
          <w:szCs w:val="24"/>
          <w:lang w:val="uk-UA"/>
        </w:rPr>
        <w:t>35 Закону України «Про акціонерні товариства»</w:t>
      </w:r>
      <w:r>
        <w:rPr>
          <w:i/>
          <w:sz w:val="24"/>
          <w:szCs w:val="24"/>
          <w:lang w:val="uk-UA"/>
        </w:rPr>
        <w:t xml:space="preserve"> від 17.09.2008 №514-УІ (зі змінами та доповненнями) не пізніше 24 години останнього робочого дня, що передує дню проведення загальних зборів, Товариство має розмістити на власному веб-сайті інформацію про загальну кількість акцій та голосуючих акцій станом на дату складання переліку акціонерів, </w:t>
      </w:r>
      <w:r w:rsidRPr="00CD2159">
        <w:rPr>
          <w:i/>
          <w:sz w:val="24"/>
          <w:szCs w:val="24"/>
          <w:lang w:val="uk-UA"/>
        </w:rPr>
        <w:t xml:space="preserve">які </w:t>
      </w:r>
      <w:r w:rsidRPr="00CD2159">
        <w:rPr>
          <w:i/>
          <w:sz w:val="24"/>
          <w:szCs w:val="24"/>
          <w:lang w:val="uk-UA"/>
        </w:rPr>
        <w:t>мають право на участь у загальних зборах</w:t>
      </w:r>
      <w:r>
        <w:rPr>
          <w:i/>
          <w:sz w:val="24"/>
          <w:szCs w:val="24"/>
          <w:lang w:val="uk-UA"/>
        </w:rPr>
        <w:t xml:space="preserve"> ( у тому числі загальну кількість окремо за к</w:t>
      </w:r>
      <w:r w:rsidR="006A6C18">
        <w:rPr>
          <w:i/>
          <w:sz w:val="24"/>
          <w:szCs w:val="24"/>
          <w:lang w:val="uk-UA"/>
        </w:rPr>
        <w:t>ожним типом акцій у разі, якщо с</w:t>
      </w:r>
      <w:r>
        <w:rPr>
          <w:i/>
          <w:sz w:val="24"/>
          <w:szCs w:val="24"/>
          <w:lang w:val="uk-UA"/>
        </w:rPr>
        <w:t>татутний капітал товариства представлений двома і більше типами акцій).</w:t>
      </w:r>
    </w:p>
    <w:p w:rsidR="00AC60AA" w:rsidRPr="00CD2159" w:rsidRDefault="00AC60AA">
      <w:pPr>
        <w:rPr>
          <w:i/>
          <w:sz w:val="24"/>
          <w:szCs w:val="24"/>
          <w:lang w:val="uk-UA"/>
        </w:rPr>
      </w:pPr>
    </w:p>
    <w:p w:rsidR="00AC60AA" w:rsidRPr="00CD2159" w:rsidRDefault="00AC60AA">
      <w:pPr>
        <w:rPr>
          <w:i/>
          <w:sz w:val="24"/>
          <w:szCs w:val="24"/>
          <w:lang w:val="uk-UA"/>
        </w:rPr>
      </w:pPr>
    </w:p>
    <w:p w:rsidR="00AC60AA" w:rsidRPr="00AC60AA" w:rsidRDefault="00AC60AA">
      <w:pPr>
        <w:rPr>
          <w:sz w:val="24"/>
          <w:szCs w:val="24"/>
          <w:lang w:val="uk-UA"/>
        </w:rPr>
      </w:pPr>
    </w:p>
    <w:sectPr w:rsidR="00AC60AA" w:rsidRPr="00AC6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165"/>
    <w:rsid w:val="00284165"/>
    <w:rsid w:val="002B292B"/>
    <w:rsid w:val="004564C8"/>
    <w:rsid w:val="004E3E8E"/>
    <w:rsid w:val="004F7240"/>
    <w:rsid w:val="005D575D"/>
    <w:rsid w:val="005D6562"/>
    <w:rsid w:val="00606DC9"/>
    <w:rsid w:val="006A6C18"/>
    <w:rsid w:val="007127AF"/>
    <w:rsid w:val="00A7389F"/>
    <w:rsid w:val="00AC60AA"/>
    <w:rsid w:val="00AD223C"/>
    <w:rsid w:val="00C15B91"/>
    <w:rsid w:val="00CD2159"/>
    <w:rsid w:val="00CF43F5"/>
    <w:rsid w:val="00E94D0F"/>
    <w:rsid w:val="00FE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7FEC2D-86E4-4E8B-BB6D-B206EC794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1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B292B"/>
    <w:rPr>
      <w:b/>
      <w:bCs/>
    </w:rPr>
  </w:style>
  <w:style w:type="paragraph" w:styleId="a4">
    <w:name w:val="List Paragraph"/>
    <w:basedOn w:val="a"/>
    <w:uiPriority w:val="34"/>
    <w:qFormat/>
    <w:rsid w:val="006A6C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Офис</dc:creator>
  <cp:keywords/>
  <dc:description/>
  <cp:lastModifiedBy>d13_buh1_d</cp:lastModifiedBy>
  <cp:revision>8</cp:revision>
  <dcterms:created xsi:type="dcterms:W3CDTF">2021-04-21T13:29:00Z</dcterms:created>
  <dcterms:modified xsi:type="dcterms:W3CDTF">2021-04-22T12:24:00Z</dcterms:modified>
</cp:coreProperties>
</file>